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659" w:rsidRDefault="00054659" w:rsidP="00632C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32C30" w:rsidRPr="00632C30" w:rsidRDefault="00632C30" w:rsidP="00632C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32C30">
        <w:rPr>
          <w:rFonts w:ascii="Arial" w:hAnsi="Arial" w:cs="Arial"/>
          <w:b/>
          <w:sz w:val="24"/>
          <w:szCs w:val="24"/>
        </w:rPr>
        <w:t xml:space="preserve">АО «Газпром газораспределение Вологда»  </w:t>
      </w:r>
    </w:p>
    <w:p w:rsidR="00632C30" w:rsidRPr="00632C30" w:rsidRDefault="00632C30" w:rsidP="00632C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32C30">
        <w:rPr>
          <w:rFonts w:ascii="Arial" w:hAnsi="Arial" w:cs="Arial"/>
          <w:b/>
          <w:sz w:val="24"/>
          <w:szCs w:val="24"/>
        </w:rPr>
        <w:t>информирует</w:t>
      </w:r>
    </w:p>
    <w:p w:rsidR="00632C30" w:rsidRDefault="00632C30" w:rsidP="00632C30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32C30">
        <w:rPr>
          <w:rFonts w:ascii="Arial" w:hAnsi="Arial" w:cs="Arial"/>
          <w:b/>
          <w:sz w:val="24"/>
          <w:szCs w:val="24"/>
        </w:rPr>
        <w:t xml:space="preserve">собственников квартир о </w:t>
      </w:r>
      <w:r w:rsidRPr="00632C30">
        <w:rPr>
          <w:rFonts w:ascii="Arial" w:hAnsi="Arial" w:cs="Arial"/>
          <w:b/>
          <w:sz w:val="24"/>
          <w:szCs w:val="24"/>
          <w:u w:val="single"/>
        </w:rPr>
        <w:t>необходимости ежегодного технического обслуживания внутриквартирного газового оборудования (ВКГО)</w:t>
      </w:r>
    </w:p>
    <w:p w:rsidR="00632C30" w:rsidRPr="00632C30" w:rsidRDefault="00632C30" w:rsidP="00632C30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32C30" w:rsidRPr="00632C30" w:rsidRDefault="00632C30" w:rsidP="00632C30">
      <w:pPr>
        <w:jc w:val="both"/>
        <w:rPr>
          <w:rFonts w:ascii="Arial" w:hAnsi="Arial" w:cs="Arial"/>
          <w:b/>
          <w:sz w:val="24"/>
          <w:szCs w:val="24"/>
        </w:rPr>
      </w:pPr>
      <w:r w:rsidRPr="00632C30">
        <w:rPr>
          <w:rFonts w:ascii="Arial" w:hAnsi="Arial" w:cs="Arial"/>
          <w:b/>
          <w:sz w:val="24"/>
          <w:szCs w:val="24"/>
        </w:rPr>
        <w:t>Что такое техническое обслуживание ВКГО?</w:t>
      </w:r>
    </w:p>
    <w:p w:rsidR="00632C30" w:rsidRPr="00632C30" w:rsidRDefault="00632C30" w:rsidP="00632C30">
      <w:pPr>
        <w:jc w:val="both"/>
        <w:rPr>
          <w:rFonts w:ascii="Arial" w:hAnsi="Arial" w:cs="Arial"/>
          <w:sz w:val="24"/>
          <w:szCs w:val="24"/>
        </w:rPr>
      </w:pPr>
      <w:r w:rsidRPr="00632C30">
        <w:rPr>
          <w:rFonts w:ascii="Arial" w:hAnsi="Arial" w:cs="Arial"/>
          <w:sz w:val="24"/>
          <w:szCs w:val="24"/>
        </w:rPr>
        <w:t>Это проверка состояния газоиспользующего оборудования в Вашей квартире, выявление неисправностей и предотвращение аварийных ситуаций.</w:t>
      </w:r>
    </w:p>
    <w:p w:rsidR="00632C30" w:rsidRPr="00632C30" w:rsidRDefault="00632C30" w:rsidP="00632C30">
      <w:pPr>
        <w:jc w:val="both"/>
        <w:rPr>
          <w:rFonts w:ascii="Arial" w:hAnsi="Arial" w:cs="Arial"/>
          <w:b/>
          <w:sz w:val="24"/>
          <w:szCs w:val="24"/>
        </w:rPr>
      </w:pPr>
      <w:r w:rsidRPr="00632C30">
        <w:rPr>
          <w:rFonts w:ascii="Arial" w:hAnsi="Arial" w:cs="Arial"/>
          <w:b/>
          <w:sz w:val="24"/>
          <w:szCs w:val="24"/>
        </w:rPr>
        <w:t>Зачем проводить ТО ВКГО ежегодно?</w:t>
      </w:r>
    </w:p>
    <w:p w:rsidR="00632C30" w:rsidRPr="00632C30" w:rsidRDefault="00632C30" w:rsidP="00632C30">
      <w:pPr>
        <w:jc w:val="both"/>
        <w:rPr>
          <w:rFonts w:ascii="Arial" w:hAnsi="Arial" w:cs="Arial"/>
          <w:sz w:val="24"/>
          <w:szCs w:val="24"/>
        </w:rPr>
      </w:pPr>
      <w:r w:rsidRPr="00632C30">
        <w:rPr>
          <w:rFonts w:ascii="Arial" w:hAnsi="Arial" w:cs="Arial"/>
          <w:sz w:val="24"/>
          <w:szCs w:val="24"/>
        </w:rPr>
        <w:t xml:space="preserve">Регулярное техобслуживание обеспечивает безопасность жильцов и предотвращает возможные несчастные случаи, связанные с утечкой газа, взрывами или пожарами. </w:t>
      </w:r>
    </w:p>
    <w:p w:rsidR="00632C30" w:rsidRPr="00632C30" w:rsidRDefault="00632C30" w:rsidP="00632C30">
      <w:pPr>
        <w:jc w:val="both"/>
        <w:rPr>
          <w:rFonts w:ascii="Arial" w:hAnsi="Arial" w:cs="Arial"/>
          <w:sz w:val="24"/>
          <w:szCs w:val="24"/>
        </w:rPr>
      </w:pPr>
      <w:r w:rsidRPr="00632C30">
        <w:rPr>
          <w:rFonts w:ascii="Arial" w:hAnsi="Arial" w:cs="Arial"/>
          <w:sz w:val="24"/>
          <w:szCs w:val="24"/>
        </w:rPr>
        <w:t>Основание: п.43 (б)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(далее – Правила №410), утвержденных Постановлением Правительства РФ №410 от 14.05.2013 года.</w:t>
      </w:r>
    </w:p>
    <w:p w:rsidR="00632C30" w:rsidRPr="00632C30" w:rsidRDefault="00632C30" w:rsidP="00632C30">
      <w:pPr>
        <w:jc w:val="both"/>
        <w:rPr>
          <w:rFonts w:ascii="Arial" w:hAnsi="Arial" w:cs="Arial"/>
          <w:b/>
          <w:sz w:val="24"/>
          <w:szCs w:val="24"/>
        </w:rPr>
      </w:pPr>
      <w:r w:rsidRPr="00632C30">
        <w:rPr>
          <w:rFonts w:ascii="Arial" w:hAnsi="Arial" w:cs="Arial"/>
          <w:b/>
          <w:sz w:val="24"/>
          <w:szCs w:val="24"/>
        </w:rPr>
        <w:t>Какие мероприятия входят в ТО ВКГО?</w:t>
      </w:r>
    </w:p>
    <w:p w:rsidR="00632C30" w:rsidRPr="00632C30" w:rsidRDefault="00632C30" w:rsidP="00632C30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2C30">
        <w:rPr>
          <w:rFonts w:ascii="Arial" w:hAnsi="Arial" w:cs="Arial"/>
          <w:sz w:val="24"/>
          <w:szCs w:val="24"/>
        </w:rPr>
        <w:t xml:space="preserve">Осмотр состояния газовых приборов и </w:t>
      </w:r>
      <w:r w:rsidR="0044539A">
        <w:rPr>
          <w:rFonts w:ascii="Arial" w:hAnsi="Arial" w:cs="Arial"/>
          <w:sz w:val="24"/>
          <w:szCs w:val="24"/>
        </w:rPr>
        <w:t>газо</w:t>
      </w:r>
      <w:r w:rsidRPr="00632C30">
        <w:rPr>
          <w:rFonts w:ascii="Arial" w:hAnsi="Arial" w:cs="Arial"/>
          <w:sz w:val="24"/>
          <w:szCs w:val="24"/>
        </w:rPr>
        <w:t>проводов.</w:t>
      </w:r>
    </w:p>
    <w:p w:rsidR="00632C30" w:rsidRPr="00632C30" w:rsidRDefault="00632C30" w:rsidP="00632C30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2C30">
        <w:rPr>
          <w:rFonts w:ascii="Arial" w:hAnsi="Arial" w:cs="Arial"/>
          <w:sz w:val="24"/>
          <w:szCs w:val="24"/>
        </w:rPr>
        <w:t>Проверка герметичности соединений.</w:t>
      </w:r>
    </w:p>
    <w:p w:rsidR="00632C30" w:rsidRPr="00632C30" w:rsidRDefault="00632C30" w:rsidP="00632C30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2C30">
        <w:rPr>
          <w:rFonts w:ascii="Arial" w:hAnsi="Arial" w:cs="Arial"/>
          <w:sz w:val="24"/>
          <w:szCs w:val="24"/>
        </w:rPr>
        <w:t>Контроль исправности автоматики безопасности.</w:t>
      </w:r>
    </w:p>
    <w:p w:rsidR="00AD69E8" w:rsidRDefault="00632C30" w:rsidP="00632C30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2C30">
        <w:rPr>
          <w:rFonts w:ascii="Arial" w:hAnsi="Arial" w:cs="Arial"/>
          <w:sz w:val="24"/>
          <w:szCs w:val="24"/>
        </w:rPr>
        <w:t>Чистка горелок</w:t>
      </w:r>
      <w:r w:rsidR="009E66DF">
        <w:rPr>
          <w:rFonts w:ascii="Arial" w:hAnsi="Arial" w:cs="Arial"/>
          <w:sz w:val="24"/>
          <w:szCs w:val="24"/>
        </w:rPr>
        <w:t>.</w:t>
      </w:r>
    </w:p>
    <w:p w:rsidR="00632C30" w:rsidRDefault="00AD69E8" w:rsidP="00632C30">
      <w:pPr>
        <w:spacing w:after="0"/>
        <w:jc w:val="both"/>
        <w:rPr>
          <w:rFonts w:ascii="Arial" w:hAnsi="Arial" w:cs="Arial"/>
          <w:sz w:val="24"/>
          <w:szCs w:val="24"/>
        </w:rPr>
      </w:pPr>
      <w:r w:rsidRPr="0044539A">
        <w:rPr>
          <w:rFonts w:ascii="Arial" w:hAnsi="Arial" w:cs="Arial"/>
          <w:sz w:val="24"/>
          <w:szCs w:val="24"/>
        </w:rPr>
        <w:t>Проверка наличия тяги в дымовых и вентиляционных каналах</w:t>
      </w:r>
      <w:r w:rsidR="009E66DF">
        <w:rPr>
          <w:rFonts w:ascii="Arial" w:hAnsi="Arial" w:cs="Arial"/>
          <w:sz w:val="24"/>
          <w:szCs w:val="24"/>
        </w:rPr>
        <w:t>.</w:t>
      </w:r>
      <w:r w:rsidR="00632C30" w:rsidRPr="00632C30">
        <w:rPr>
          <w:rFonts w:ascii="Arial" w:hAnsi="Arial" w:cs="Arial"/>
          <w:sz w:val="24"/>
          <w:szCs w:val="24"/>
        </w:rPr>
        <w:t xml:space="preserve"> </w:t>
      </w:r>
    </w:p>
    <w:p w:rsidR="00632C30" w:rsidRPr="00632C30" w:rsidRDefault="00632C30" w:rsidP="00632C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32C30" w:rsidRPr="00632C30" w:rsidRDefault="00632C30" w:rsidP="00632C3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Каковы обязанности собственников квартир по</w:t>
      </w:r>
      <w:r w:rsidRPr="00632C30">
        <w:rPr>
          <w:rFonts w:ascii="Arial" w:hAnsi="Arial" w:cs="Arial"/>
          <w:b/>
          <w:sz w:val="24"/>
          <w:szCs w:val="24"/>
        </w:rPr>
        <w:t xml:space="preserve"> проведени</w:t>
      </w:r>
      <w:r>
        <w:rPr>
          <w:rFonts w:ascii="Arial" w:hAnsi="Arial" w:cs="Arial"/>
          <w:b/>
          <w:sz w:val="24"/>
          <w:szCs w:val="24"/>
        </w:rPr>
        <w:t>ю</w:t>
      </w:r>
      <w:r w:rsidRPr="00632C30">
        <w:rPr>
          <w:rFonts w:ascii="Arial" w:hAnsi="Arial" w:cs="Arial"/>
          <w:b/>
          <w:sz w:val="24"/>
          <w:szCs w:val="24"/>
        </w:rPr>
        <w:t xml:space="preserve"> ТО ВКГО?</w:t>
      </w:r>
    </w:p>
    <w:p w:rsidR="00632C30" w:rsidRPr="00632C30" w:rsidRDefault="00632C30" w:rsidP="00632C30">
      <w:pPr>
        <w:jc w:val="both"/>
        <w:rPr>
          <w:rFonts w:ascii="Arial" w:hAnsi="Arial" w:cs="Arial"/>
          <w:sz w:val="24"/>
          <w:szCs w:val="24"/>
        </w:rPr>
      </w:pPr>
      <w:r w:rsidRPr="00632C30">
        <w:rPr>
          <w:rFonts w:ascii="Arial" w:hAnsi="Arial" w:cs="Arial"/>
          <w:sz w:val="24"/>
          <w:szCs w:val="24"/>
        </w:rPr>
        <w:t xml:space="preserve">Собственники квартир обязаны </w:t>
      </w:r>
      <w:r w:rsidR="00AD69E8">
        <w:rPr>
          <w:rFonts w:ascii="Arial" w:hAnsi="Arial" w:cs="Arial"/>
          <w:sz w:val="24"/>
          <w:szCs w:val="24"/>
        </w:rPr>
        <w:t>обеспечить наличие</w:t>
      </w:r>
      <w:r w:rsidRPr="00632C30">
        <w:rPr>
          <w:rFonts w:ascii="Arial" w:hAnsi="Arial" w:cs="Arial"/>
          <w:sz w:val="24"/>
          <w:szCs w:val="24"/>
        </w:rPr>
        <w:t xml:space="preserve"> договор</w:t>
      </w:r>
      <w:r w:rsidR="00AD69E8">
        <w:rPr>
          <w:rFonts w:ascii="Arial" w:hAnsi="Arial" w:cs="Arial"/>
          <w:sz w:val="24"/>
          <w:szCs w:val="24"/>
        </w:rPr>
        <w:t>а</w:t>
      </w:r>
      <w:r w:rsidRPr="00632C30">
        <w:rPr>
          <w:rFonts w:ascii="Arial" w:hAnsi="Arial" w:cs="Arial"/>
          <w:sz w:val="24"/>
          <w:szCs w:val="24"/>
        </w:rPr>
        <w:t xml:space="preserve"> с специализированной организацией </w:t>
      </w:r>
      <w:r w:rsidR="00AD69E8">
        <w:rPr>
          <w:rFonts w:ascii="Arial" w:hAnsi="Arial" w:cs="Arial"/>
          <w:sz w:val="24"/>
          <w:szCs w:val="24"/>
        </w:rPr>
        <w:t xml:space="preserve">на </w:t>
      </w:r>
      <w:r w:rsidRPr="00632C30">
        <w:rPr>
          <w:rFonts w:ascii="Arial" w:hAnsi="Arial" w:cs="Arial"/>
          <w:sz w:val="24"/>
          <w:szCs w:val="24"/>
        </w:rPr>
        <w:t>техническое обслуживание и ремонт внутридомового и внутриквартирного газового оборудования и обеспечить доступ специалистов газораспределительной организации для проведения ТО ВКГО.</w:t>
      </w:r>
    </w:p>
    <w:p w:rsidR="00632C30" w:rsidRPr="00632C30" w:rsidRDefault="00632C30" w:rsidP="00632C30">
      <w:pPr>
        <w:jc w:val="both"/>
        <w:rPr>
          <w:rFonts w:ascii="Arial" w:hAnsi="Arial" w:cs="Arial"/>
          <w:b/>
          <w:sz w:val="24"/>
          <w:szCs w:val="24"/>
        </w:rPr>
      </w:pPr>
      <w:r w:rsidRPr="00632C30">
        <w:rPr>
          <w:rFonts w:ascii="Arial" w:hAnsi="Arial" w:cs="Arial"/>
          <w:b/>
          <w:sz w:val="24"/>
          <w:szCs w:val="24"/>
        </w:rPr>
        <w:t>Чем грозит отсутствие регулярного ТО ВКГО?</w:t>
      </w:r>
    </w:p>
    <w:p w:rsidR="00632C30" w:rsidRPr="00632C30" w:rsidRDefault="00632C30" w:rsidP="00632C30">
      <w:pPr>
        <w:jc w:val="both"/>
        <w:rPr>
          <w:rFonts w:ascii="Arial" w:hAnsi="Arial" w:cs="Arial"/>
          <w:sz w:val="24"/>
          <w:szCs w:val="24"/>
        </w:rPr>
      </w:pPr>
      <w:r w:rsidRPr="00632C30">
        <w:rPr>
          <w:rFonts w:ascii="Arial" w:hAnsi="Arial" w:cs="Arial"/>
          <w:sz w:val="24"/>
          <w:szCs w:val="24"/>
        </w:rPr>
        <w:t>Отсутствие своевременного обслуживания увеличивает риск возникновения аварийных ситуаций, включая отравление угарным газом, пожары и взрывы.</w:t>
      </w:r>
    </w:p>
    <w:p w:rsidR="00C1738A" w:rsidRPr="001F05BA" w:rsidRDefault="00632C30" w:rsidP="00632C30">
      <w:pPr>
        <w:jc w:val="both"/>
        <w:rPr>
          <w:rFonts w:ascii="Arial" w:hAnsi="Arial" w:cs="Arial"/>
          <w:b/>
          <w:sz w:val="24"/>
          <w:szCs w:val="24"/>
        </w:rPr>
      </w:pPr>
      <w:r w:rsidRPr="001F05BA">
        <w:rPr>
          <w:rFonts w:ascii="Arial" w:hAnsi="Arial" w:cs="Arial"/>
          <w:b/>
          <w:i/>
          <w:sz w:val="24"/>
          <w:szCs w:val="24"/>
        </w:rPr>
        <w:t>Важно помнить:</w:t>
      </w:r>
      <w:r w:rsidRPr="001F05BA">
        <w:rPr>
          <w:rFonts w:ascii="Arial" w:hAnsi="Arial" w:cs="Arial"/>
          <w:b/>
          <w:sz w:val="24"/>
          <w:szCs w:val="24"/>
        </w:rPr>
        <w:t xml:space="preserve"> Ваша безопасность зависит от соблюдения требований по эксплуатации газового оборудования. Ежегодное техническое обслуживание является обязательным мероприятием, которое помогает предотвратить трагедии и обеспечить комфортное проживание всех членов семьи.</w:t>
      </w:r>
    </w:p>
    <w:p w:rsidR="00632C30" w:rsidRPr="00AD69E8" w:rsidRDefault="001F05BA" w:rsidP="00632C30">
      <w:pPr>
        <w:jc w:val="both"/>
        <w:rPr>
          <w:rFonts w:ascii="Arial" w:hAnsi="Arial" w:cs="Arial"/>
        </w:rPr>
      </w:pPr>
      <w:r w:rsidRPr="00AD69E8">
        <w:rPr>
          <w:rFonts w:ascii="Arial" w:hAnsi="Arial" w:cs="Arial"/>
        </w:rPr>
        <w:t xml:space="preserve">         </w:t>
      </w:r>
      <w:r w:rsidR="00632C30" w:rsidRPr="00AD69E8">
        <w:rPr>
          <w:rFonts w:ascii="Arial" w:hAnsi="Arial" w:cs="Arial"/>
        </w:rPr>
        <w:t>Согласно п.3 ст. 9.23 Кодекса Российской Федерации об административных правонарушениях  отказ в допуске в порядке и случаях, установленных законодательством, представителя специализированной организации для выполнения работ (оказания услуг) по техническому обслуживанию и ремонту внутридомового газового оборудования в многоквартирном доме, по техническому обслуживанию внутриквартирного газового оборудования в многоквартирном доме или внутридомового газового оборудования в жилом доме (домовладении) либо для приостановления подачи газа влечет наложение административного штрафа на граждан в размере от 5 000 до 10 000 рублей.</w:t>
      </w:r>
    </w:p>
    <w:p w:rsidR="00632C30" w:rsidRPr="00632C30" w:rsidRDefault="00632C30" w:rsidP="00632C30">
      <w:pPr>
        <w:jc w:val="both"/>
        <w:rPr>
          <w:rFonts w:ascii="Arial" w:hAnsi="Arial" w:cs="Arial"/>
          <w:sz w:val="24"/>
          <w:szCs w:val="24"/>
        </w:rPr>
      </w:pPr>
    </w:p>
    <w:sectPr w:rsidR="00632C30" w:rsidRPr="00632C30" w:rsidSect="00632C3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C30"/>
    <w:rsid w:val="00054659"/>
    <w:rsid w:val="001F05BA"/>
    <w:rsid w:val="00421B66"/>
    <w:rsid w:val="0044539A"/>
    <w:rsid w:val="005840E0"/>
    <w:rsid w:val="00632C30"/>
    <w:rsid w:val="009E66DF"/>
    <w:rsid w:val="00AD69E8"/>
    <w:rsid w:val="00C1738A"/>
    <w:rsid w:val="00DB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3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 Александр Сергеевич</dc:creator>
  <cp:lastModifiedBy>Цацуро Юлия Сергеевна</cp:lastModifiedBy>
  <cp:revision>2</cp:revision>
  <cp:lastPrinted>2025-12-23T10:13:00Z</cp:lastPrinted>
  <dcterms:created xsi:type="dcterms:W3CDTF">2026-01-28T06:27:00Z</dcterms:created>
  <dcterms:modified xsi:type="dcterms:W3CDTF">2026-01-28T06:27:00Z</dcterms:modified>
</cp:coreProperties>
</file>