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94EF1" w:rsidRDefault="00347996">
      <w:pPr>
        <w:pStyle w:val="10"/>
      </w:pPr>
      <w:bookmarkStart w:id="0" w:name="_GoBack"/>
      <w:bookmarkEnd w:id="0"/>
      <w:r>
        <w:t>Инструкция по организации процесса сканирования QR-кодов для подтверждения статуса участника СВО в учреждениях культуры и спорта</w:t>
      </w:r>
    </w:p>
    <w:p w:rsidR="00294EF1" w:rsidRDefault="00347996">
      <w:pPr>
        <w:ind w:firstLine="708"/>
        <w:jc w:val="both"/>
      </w:pPr>
      <w:r>
        <w:t>Для организации процесса сканирования QR-кодов для подтверждения статуса участника СВО в учреждении культуры или спорта</w:t>
      </w:r>
      <w:r>
        <w:t xml:space="preserve"> (далее – Организации) необходимо выполнение следующих условий:</w:t>
      </w:r>
    </w:p>
    <w:p w:rsidR="00294EF1" w:rsidRDefault="00347996">
      <w:pPr>
        <w:pStyle w:val="a5"/>
        <w:numPr>
          <w:ilvl w:val="0"/>
          <w:numId w:val="1"/>
        </w:numPr>
        <w:jc w:val="both"/>
      </w:pPr>
      <w:r>
        <w:t xml:space="preserve">У Организации должен быть личный кабинет на </w:t>
      </w:r>
      <w:proofErr w:type="spellStart"/>
      <w:r>
        <w:t>Госуслугах</w:t>
      </w:r>
      <w:proofErr w:type="spellEnd"/>
      <w:r>
        <w:t xml:space="preserve">. </w:t>
      </w:r>
      <w:hyperlink r:id="rId6" w:history="1">
        <w:r>
          <w:rPr>
            <w:rStyle w:val="a7"/>
          </w:rPr>
          <w:t xml:space="preserve">Как создать личный кабинет организации на </w:t>
        </w:r>
        <w:proofErr w:type="spellStart"/>
        <w:r>
          <w:rPr>
            <w:rStyle w:val="a7"/>
          </w:rPr>
          <w:t>Госуслугах</w:t>
        </w:r>
        <w:proofErr w:type="spellEnd"/>
      </w:hyperlink>
      <w:r>
        <w:t>.</w:t>
      </w:r>
    </w:p>
    <w:p w:rsidR="00294EF1" w:rsidRDefault="00347996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jc w:val="both"/>
      </w:pPr>
      <w:r>
        <w:rPr>
          <w:b/>
        </w:rPr>
        <w:t>В</w:t>
      </w:r>
      <w:r>
        <w:rPr>
          <w:b/>
        </w:rPr>
        <w:t>АЖНО!</w:t>
      </w:r>
      <w:r>
        <w:t xml:space="preserve"> </w:t>
      </w:r>
      <w:r>
        <w:rPr>
          <w:i/>
        </w:rPr>
        <w:t>Необходимо указать или актуализировать электронную почту в личном кабинете организации, на этот адрес будут направляться отчёты о проведённых сканированиях</w:t>
      </w:r>
    </w:p>
    <w:p w:rsidR="00294EF1" w:rsidRDefault="00347996">
      <w:pPr>
        <w:pStyle w:val="a5"/>
        <w:numPr>
          <w:ilvl w:val="0"/>
          <w:numId w:val="1"/>
        </w:numPr>
        <w:jc w:val="both"/>
      </w:pPr>
      <w:r>
        <w:t>Сотрудник Организации, отвечающий за билетно-пропускной режим (далее – Сотрудник) должен иметь</w:t>
      </w:r>
      <w:r>
        <w:t xml:space="preserve"> подтверждённую учётную запись на </w:t>
      </w:r>
      <w:proofErr w:type="spellStart"/>
      <w:r>
        <w:t>Госуслугах</w:t>
      </w:r>
      <w:proofErr w:type="spellEnd"/>
      <w:r>
        <w:t xml:space="preserve">. </w:t>
      </w:r>
      <w:hyperlink r:id="rId7" w:history="1">
        <w:r>
          <w:rPr>
            <w:rStyle w:val="a7"/>
          </w:rPr>
          <w:t xml:space="preserve">Как зарегистрироваться на </w:t>
        </w:r>
        <w:proofErr w:type="spellStart"/>
        <w:r>
          <w:rPr>
            <w:rStyle w:val="a7"/>
          </w:rPr>
          <w:t>Госуслугах</w:t>
        </w:r>
        <w:proofErr w:type="spellEnd"/>
      </w:hyperlink>
      <w:r>
        <w:t>.</w:t>
      </w:r>
    </w:p>
    <w:p w:rsidR="00294EF1" w:rsidRDefault="00347996">
      <w:pPr>
        <w:pStyle w:val="a5"/>
        <w:numPr>
          <w:ilvl w:val="0"/>
          <w:numId w:val="1"/>
        </w:numPr>
        <w:jc w:val="both"/>
      </w:pPr>
      <w:r>
        <w:t xml:space="preserve">Учётная запись Сотрудника должна быть добавлена в личный кабинет Организации. </w:t>
      </w:r>
      <w:hyperlink r:id="rId8" w:history="1">
        <w:r>
          <w:rPr>
            <w:rStyle w:val="a7"/>
          </w:rPr>
          <w:t>Как добавить сотрудника в личный кабинет организации</w:t>
        </w:r>
      </w:hyperlink>
      <w:r>
        <w:t>.</w:t>
      </w:r>
    </w:p>
    <w:p w:rsidR="00294EF1" w:rsidRDefault="00347996">
      <w:pPr>
        <w:pStyle w:val="a5"/>
        <w:numPr>
          <w:ilvl w:val="0"/>
          <w:numId w:val="1"/>
        </w:numPr>
        <w:jc w:val="both"/>
      </w:pPr>
      <w:r>
        <w:t xml:space="preserve">У Сотрудника должна быть действующая доверенность на сканирование документов от лица Организации. </w:t>
      </w:r>
      <w:hyperlink r:id="rId9" w:history="1">
        <w:r>
          <w:rPr>
            <w:rStyle w:val="a7"/>
          </w:rPr>
          <w:t>Как оформить сотруднику доверенность</w:t>
        </w:r>
      </w:hyperlink>
      <w:r>
        <w:rPr>
          <w:rStyle w:val="data-record0"/>
        </w:rPr>
        <w:t>.</w:t>
      </w:r>
    </w:p>
    <w:p w:rsidR="00294EF1" w:rsidRDefault="00347996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jc w:val="both"/>
        <w:rPr>
          <w:rStyle w:val="data-record0"/>
          <w:i/>
        </w:rPr>
      </w:pPr>
      <w:r>
        <w:rPr>
          <w:b/>
        </w:rPr>
        <w:t>ВАЖНО!</w:t>
      </w:r>
      <w:r>
        <w:rPr>
          <w:i/>
        </w:rPr>
        <w:t xml:space="preserve"> При оформлении доверенности необходимо выбрать полномочие </w:t>
      </w:r>
      <w:r>
        <w:rPr>
          <w:b/>
          <w:i/>
        </w:rPr>
        <w:t>«Право представителям юридических лиц сканировать документы у физических лиц с дальнейшей передачей данных в системы юридических лиц по СМЭВ/СВОКС»</w:t>
      </w:r>
      <w:r>
        <w:rPr>
          <w:b/>
          <w:i/>
        </w:rPr>
        <w:t xml:space="preserve"> </w:t>
      </w:r>
      <w:r>
        <w:rPr>
          <w:i/>
        </w:rPr>
        <w:t>или указать в окне поиска код полномочия</w:t>
      </w:r>
      <w:r>
        <w:rPr>
          <w:b/>
          <w:i/>
        </w:rPr>
        <w:t xml:space="preserve"> </w:t>
      </w:r>
      <w:r>
        <w:rPr>
          <w:rStyle w:val="data-record0"/>
          <w:b/>
          <w:i/>
        </w:rPr>
        <w:t>GOSCAN_DELEGATE_SCAN</w:t>
      </w:r>
    </w:p>
    <w:p w:rsidR="00294EF1" w:rsidRDefault="00347996">
      <w:pPr>
        <w:keepNext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jc w:val="both"/>
      </w:pPr>
      <w:r>
        <w:rPr>
          <w:noProof/>
        </w:rPr>
        <w:drawing>
          <wp:inline distT="0" distB="0" distL="0" distR="0">
            <wp:extent cx="5940425" cy="2770505"/>
            <wp:effectExtent l="0" t="0" r="0" b="0"/>
            <wp:docPr id="2" name="Picture 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r:embed="rId10"/>
                    <a:stretch/>
                  </pic:blipFill>
                  <pic:spPr>
                    <a:xfrm>
                      <a:off x="0" y="0"/>
                      <a:ext cx="5940425" cy="27705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94EF1" w:rsidRDefault="00347996">
      <w:pPr>
        <w:pStyle w:val="a3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</w:pPr>
      <w:r>
        <w:t>Рисунок</w:t>
      </w:r>
      <w:proofErr w:type="gramStart"/>
      <w:r>
        <w:t xml:space="preserve"> .</w:t>
      </w:r>
      <w:proofErr w:type="gramEnd"/>
      <w:r>
        <w:t xml:space="preserve"> Выбор полномочия для сканирования документов от лица организации</w:t>
      </w:r>
    </w:p>
    <w:p w:rsidR="00294EF1" w:rsidRDefault="00347996">
      <w:pPr>
        <w:pStyle w:val="a5"/>
        <w:numPr>
          <w:ilvl w:val="0"/>
          <w:numId w:val="1"/>
        </w:numPr>
        <w:jc w:val="both"/>
      </w:pPr>
      <w:r>
        <w:t xml:space="preserve">У сотрудника должен быть смартфон с установленным на нём мобильным приложением </w:t>
      </w:r>
      <w:proofErr w:type="spellStart"/>
      <w:r>
        <w:t>Госуслуги</w:t>
      </w:r>
      <w:proofErr w:type="spellEnd"/>
      <w:r>
        <w:t xml:space="preserve">. </w:t>
      </w:r>
      <w:hyperlink r:id="rId11" w:history="1">
        <w:r>
          <w:rPr>
            <w:rStyle w:val="a7"/>
          </w:rPr>
          <w:t xml:space="preserve">Ссылки для установки мобильного приложения </w:t>
        </w:r>
        <w:proofErr w:type="spellStart"/>
        <w:r>
          <w:rPr>
            <w:rStyle w:val="a7"/>
          </w:rPr>
          <w:t>Госуслуги</w:t>
        </w:r>
        <w:proofErr w:type="spellEnd"/>
      </w:hyperlink>
    </w:p>
    <w:p w:rsidR="00294EF1" w:rsidRDefault="00347996">
      <w:pPr>
        <w:ind w:firstLine="708"/>
        <w:jc w:val="both"/>
      </w:pPr>
      <w:r>
        <w:lastRenderedPageBreak/>
        <w:t xml:space="preserve">Для сканирования QR-кода необходимо войти в мобильное приложение </w:t>
      </w:r>
      <w:proofErr w:type="spellStart"/>
      <w:r>
        <w:t>Госуслуги</w:t>
      </w:r>
      <w:proofErr w:type="spellEnd"/>
      <w:r>
        <w:t>, на экране телефона отобразится главный экран приложения.</w:t>
      </w:r>
    </w:p>
    <w:p w:rsidR="00294EF1" w:rsidRDefault="00294EF1">
      <w:pPr>
        <w:jc w:val="both"/>
      </w:pPr>
    </w:p>
    <w:p w:rsidR="00294EF1" w:rsidRDefault="00347996">
      <w:pPr>
        <w:keepNext/>
        <w:jc w:val="center"/>
      </w:pPr>
      <w:r>
        <w:rPr>
          <w:noProof/>
        </w:rPr>
        <w:drawing>
          <wp:inline distT="0" distB="0" distL="0" distR="0">
            <wp:extent cx="2365375" cy="5121275"/>
            <wp:effectExtent l="0" t="0" r="0" b="0"/>
            <wp:docPr id="4" name="Picture 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r:embed="rId12"/>
                    <a:srcRect/>
                    <a:stretch/>
                  </pic:blipFill>
                  <pic:spPr>
                    <a:xfrm>
                      <a:off x="0" y="0"/>
                      <a:ext cx="2365375" cy="51212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94EF1" w:rsidRDefault="00347996">
      <w:pPr>
        <w:pStyle w:val="a3"/>
      </w:pPr>
      <w:r>
        <w:t>Рисунок</w:t>
      </w:r>
      <w:proofErr w:type="gramStart"/>
      <w:r>
        <w:t xml:space="preserve"> .</w:t>
      </w:r>
      <w:proofErr w:type="gramEnd"/>
      <w:r>
        <w:t xml:space="preserve"> Главный экран приложения </w:t>
      </w:r>
      <w:proofErr w:type="spellStart"/>
      <w:r>
        <w:t>Госуслуги</w:t>
      </w:r>
      <w:proofErr w:type="spellEnd"/>
    </w:p>
    <w:p w:rsidR="00294EF1" w:rsidRDefault="00347996">
      <w:pPr>
        <w:ind w:firstLine="708"/>
        <w:jc w:val="both"/>
      </w:pPr>
      <w:r>
        <w:t xml:space="preserve">Далее необходимо перейти в сервис </w:t>
      </w:r>
      <w:proofErr w:type="spellStart"/>
      <w:r>
        <w:t>Госскан</w:t>
      </w:r>
      <w:proofErr w:type="spellEnd"/>
      <w:r>
        <w:t>, в правом верхнем углу экрана. Откроется основной экран сервиса с интерфейсом сканирования (камерой).</w:t>
      </w:r>
    </w:p>
    <w:p w:rsidR="00294EF1" w:rsidRDefault="00347996">
      <w:pPr>
        <w:keepNext/>
        <w:jc w:val="center"/>
      </w:pPr>
      <w:r>
        <w:rPr>
          <w:noProof/>
        </w:rPr>
        <w:lastRenderedPageBreak/>
        <w:drawing>
          <wp:inline distT="0" distB="0" distL="0" distR="0">
            <wp:extent cx="2413672" cy="5226215"/>
            <wp:effectExtent l="0" t="0" r="0" b="0"/>
            <wp:docPr id="6" name="Picture 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r:embed="rId13"/>
                    <a:stretch/>
                  </pic:blipFill>
                  <pic:spPr>
                    <a:xfrm>
                      <a:off x="0" y="0"/>
                      <a:ext cx="2413672" cy="52262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94EF1" w:rsidRDefault="00347996">
      <w:pPr>
        <w:pStyle w:val="a3"/>
      </w:pPr>
      <w:r>
        <w:t>Рисунок</w:t>
      </w:r>
      <w:proofErr w:type="gramStart"/>
      <w:r>
        <w:t xml:space="preserve"> .</w:t>
      </w:r>
      <w:proofErr w:type="gramEnd"/>
      <w:r>
        <w:t xml:space="preserve"> Основной экран сервиса </w:t>
      </w:r>
      <w:proofErr w:type="spellStart"/>
      <w:r>
        <w:t>Госскан</w:t>
      </w:r>
      <w:proofErr w:type="spellEnd"/>
    </w:p>
    <w:p w:rsidR="00294EF1" w:rsidRDefault="00347996">
      <w:pPr>
        <w:ind w:firstLine="708"/>
        <w:jc w:val="both"/>
      </w:pPr>
      <w:r>
        <w:t>Если у Сотрудника есть действующая доверенность на сканиров</w:t>
      </w:r>
      <w:r>
        <w:t>ание документов от лица Организации, в верхней части экрана, над камерой, будет отображаться краткое наименование Организации. Необходимо нажать на это наименование для переключения на сканирование от лица Организации.</w:t>
      </w:r>
    </w:p>
    <w:p w:rsidR="00294EF1" w:rsidRDefault="00347996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jc w:val="both"/>
      </w:pPr>
      <w:r>
        <w:rPr>
          <w:b/>
        </w:rPr>
        <w:t>ВАЖНО!</w:t>
      </w:r>
      <w:r>
        <w:t xml:space="preserve"> </w:t>
      </w:r>
      <w:r>
        <w:rPr>
          <w:i/>
        </w:rPr>
        <w:t>Необходимо переключиться на ск</w:t>
      </w:r>
      <w:r>
        <w:rPr>
          <w:i/>
        </w:rPr>
        <w:t xml:space="preserve">анирование от лица Организации </w:t>
      </w:r>
      <w:r>
        <w:rPr>
          <w:b/>
          <w:i/>
        </w:rPr>
        <w:t>ДО</w:t>
      </w:r>
      <w:r>
        <w:rPr>
          <w:i/>
        </w:rPr>
        <w:t xml:space="preserve"> сканирования QR-кода. Сканировать QR-код можно и от имени Сотрудника, но данные о таком сканировании не попадут в направляемый отчёт</w:t>
      </w:r>
    </w:p>
    <w:p w:rsidR="00294EF1" w:rsidRDefault="00294EF1">
      <w:pPr>
        <w:jc w:val="both"/>
      </w:pPr>
    </w:p>
    <w:p w:rsidR="00294EF1" w:rsidRDefault="00347996">
      <w:pPr>
        <w:keepNext/>
        <w:jc w:val="center"/>
      </w:pPr>
      <w:r>
        <w:rPr>
          <w:noProof/>
        </w:rPr>
        <w:lastRenderedPageBreak/>
        <w:drawing>
          <wp:inline distT="0" distB="0" distL="0" distR="0">
            <wp:extent cx="2410545" cy="5219633"/>
            <wp:effectExtent l="0" t="0" r="0" b="0"/>
            <wp:docPr id="8" name="Picture 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r:embed="rId14"/>
                    <a:srcRect/>
                    <a:stretch/>
                  </pic:blipFill>
                  <pic:spPr>
                    <a:xfrm>
                      <a:off x="0" y="0"/>
                      <a:ext cx="2410545" cy="521963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94EF1" w:rsidRDefault="00347996">
      <w:pPr>
        <w:pStyle w:val="a3"/>
      </w:pPr>
      <w:r>
        <w:t>Рисунок</w:t>
      </w:r>
      <w:proofErr w:type="gramStart"/>
      <w:r>
        <w:t xml:space="preserve"> .</w:t>
      </w:r>
      <w:proofErr w:type="gramEnd"/>
      <w:r>
        <w:t xml:space="preserve"> Переключение на сканирование от лица Организации</w:t>
      </w:r>
    </w:p>
    <w:p w:rsidR="00294EF1" w:rsidRDefault="00347996">
      <w:pPr>
        <w:ind w:firstLine="708"/>
      </w:pPr>
      <w:r>
        <w:t>После выбора режима сканиро</w:t>
      </w:r>
      <w:r>
        <w:t xml:space="preserve">вания от лица Организации можно навести камеру </w:t>
      </w:r>
      <w:proofErr w:type="spellStart"/>
      <w:r>
        <w:t>Госскана</w:t>
      </w:r>
      <w:proofErr w:type="spellEnd"/>
      <w:r>
        <w:t xml:space="preserve"> на телефон </w:t>
      </w:r>
      <w:proofErr w:type="gramStart"/>
      <w:r>
        <w:t>посетителя</w:t>
      </w:r>
      <w:proofErr w:type="gramEnd"/>
      <w:r>
        <w:t xml:space="preserve"> и отсканировать QR-код.</w:t>
      </w:r>
    </w:p>
    <w:p w:rsidR="00294EF1" w:rsidRDefault="00347996">
      <w:pPr>
        <w:keepNext/>
        <w:jc w:val="center"/>
      </w:pPr>
      <w:r>
        <w:rPr>
          <w:noProof/>
        </w:rPr>
        <w:lastRenderedPageBreak/>
        <w:drawing>
          <wp:inline distT="0" distB="0" distL="0" distR="0">
            <wp:extent cx="2519916" cy="5456259"/>
            <wp:effectExtent l="0" t="0" r="0" b="0"/>
            <wp:docPr id="10" name="Picture 1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/>
                    <pic:cNvPicPr/>
                  </pic:nvPicPr>
                  <pic:blipFill>
                    <a:blip r:embed="rId15"/>
                    <a:stretch/>
                  </pic:blipFill>
                  <pic:spPr>
                    <a:xfrm>
                      <a:off x="0" y="0"/>
                      <a:ext cx="2519916" cy="545625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94EF1" w:rsidRDefault="00347996">
      <w:pPr>
        <w:pStyle w:val="a3"/>
      </w:pPr>
      <w:r>
        <w:t>Рисунок</w:t>
      </w:r>
      <w:proofErr w:type="gramStart"/>
      <w:r>
        <w:t xml:space="preserve"> .</w:t>
      </w:r>
      <w:proofErr w:type="gramEnd"/>
      <w:r>
        <w:t xml:space="preserve"> Сканирование QR-кода</w:t>
      </w:r>
    </w:p>
    <w:p w:rsidR="00294EF1" w:rsidRDefault="00347996">
      <w:pPr>
        <w:jc w:val="both"/>
      </w:pPr>
      <w:r>
        <w:tab/>
      </w:r>
      <w:proofErr w:type="spellStart"/>
      <w:r>
        <w:t>Госскан</w:t>
      </w:r>
      <w:proofErr w:type="spellEnd"/>
      <w:r>
        <w:t xml:space="preserve"> отсканирует QR-код и отобразит результат сканирования. На рисунках 7 – 9 представлены различные варианты результ</w:t>
      </w:r>
      <w:r>
        <w:t xml:space="preserve">атов сканирования QR-кода. В случае сканирования валидного QR-кода, данные о таком сканировании будут занесены в отчёт, который раз в месяц будет автоматически направляться на электронную почту Организации, указанную в её личном кабинете на </w:t>
      </w:r>
      <w:proofErr w:type="spellStart"/>
      <w:r>
        <w:t>Госуслугах</w:t>
      </w:r>
      <w:proofErr w:type="spellEnd"/>
      <w:r>
        <w:t>. Отч</w:t>
      </w:r>
      <w:r>
        <w:t xml:space="preserve">ёт подписывается отсоединённой подписью </w:t>
      </w:r>
      <w:proofErr w:type="spellStart"/>
      <w:r>
        <w:t>Минцифры</w:t>
      </w:r>
      <w:proofErr w:type="spellEnd"/>
      <w:r>
        <w:t xml:space="preserve"> России и вместе с файлом подписи перед отправкой упаковывается в </w:t>
      </w:r>
      <w:proofErr w:type="spellStart"/>
      <w:r>
        <w:t>zip</w:t>
      </w:r>
      <w:proofErr w:type="spellEnd"/>
      <w:r>
        <w:t>-архив. Пример отчёта представлен на рисунке ниже.</w:t>
      </w:r>
    </w:p>
    <w:p w:rsidR="00294EF1" w:rsidRDefault="00347996">
      <w:pPr>
        <w:keepNext/>
      </w:pPr>
      <w:r>
        <w:rPr>
          <w:noProof/>
        </w:rPr>
        <w:drawing>
          <wp:inline distT="0" distB="0" distL="0" distR="0">
            <wp:extent cx="5940425" cy="1142365"/>
            <wp:effectExtent l="0" t="0" r="0" b="0"/>
            <wp:docPr id="12" name="Picture 1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icture 11"/>
                    <pic:cNvPicPr/>
                  </pic:nvPicPr>
                  <pic:blipFill>
                    <a:blip r:embed="rId16"/>
                    <a:stretch/>
                  </pic:blipFill>
                  <pic:spPr>
                    <a:xfrm>
                      <a:off x="0" y="0"/>
                      <a:ext cx="5940425" cy="11423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94EF1" w:rsidRDefault="00347996">
      <w:pPr>
        <w:pStyle w:val="a3"/>
      </w:pPr>
      <w:r>
        <w:t>Рисунок</w:t>
      </w:r>
      <w:proofErr w:type="gramStart"/>
      <w:r>
        <w:t xml:space="preserve"> .</w:t>
      </w:r>
      <w:proofErr w:type="gramEnd"/>
      <w:r>
        <w:t xml:space="preserve"> Пример отчёта о сканировании</w:t>
      </w:r>
    </w:p>
    <w:p w:rsidR="00294EF1" w:rsidRDefault="00347996">
      <w:pPr>
        <w:keepNext/>
        <w:jc w:val="center"/>
      </w:pPr>
      <w:r>
        <w:rPr>
          <w:noProof/>
        </w:rPr>
        <w:lastRenderedPageBreak/>
        <w:drawing>
          <wp:inline distT="0" distB="0" distL="0" distR="0">
            <wp:extent cx="2554031" cy="5530127"/>
            <wp:effectExtent l="0" t="0" r="0" b="0"/>
            <wp:docPr id="14" name="Picture 1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Picture 13"/>
                    <pic:cNvPicPr/>
                  </pic:nvPicPr>
                  <pic:blipFill>
                    <a:blip r:embed="rId17"/>
                    <a:stretch/>
                  </pic:blipFill>
                  <pic:spPr>
                    <a:xfrm>
                      <a:off x="0" y="0"/>
                      <a:ext cx="2554031" cy="553012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94EF1" w:rsidRDefault="00347996">
      <w:pPr>
        <w:pStyle w:val="a3"/>
      </w:pPr>
      <w:bookmarkStart w:id="1" w:name="_Ref208858695"/>
      <w:r>
        <w:t>Рисунок 7</w:t>
      </w:r>
      <w:bookmarkEnd w:id="1"/>
      <w:r>
        <w:t>. Результат сканирования валидного Q</w:t>
      </w:r>
      <w:r>
        <w:t>R-кода</w:t>
      </w:r>
    </w:p>
    <w:p w:rsidR="00294EF1" w:rsidRDefault="00347996">
      <w:pPr>
        <w:keepNext/>
        <w:jc w:val="center"/>
      </w:pPr>
      <w:r>
        <w:rPr>
          <w:noProof/>
        </w:rPr>
        <w:lastRenderedPageBreak/>
        <w:drawing>
          <wp:inline distT="0" distB="0" distL="0" distR="0">
            <wp:extent cx="2594660" cy="5618101"/>
            <wp:effectExtent l="0" t="0" r="0" b="0"/>
            <wp:docPr id="16" name="Picture 1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Picture 15"/>
                    <pic:cNvPicPr/>
                  </pic:nvPicPr>
                  <pic:blipFill>
                    <a:blip r:embed="rId18"/>
                    <a:stretch/>
                  </pic:blipFill>
                  <pic:spPr>
                    <a:xfrm>
                      <a:off x="0" y="0"/>
                      <a:ext cx="2594660" cy="561810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94EF1" w:rsidRDefault="00347996">
      <w:pPr>
        <w:pStyle w:val="a3"/>
      </w:pPr>
      <w:bookmarkStart w:id="2" w:name="_Ref208858716"/>
      <w:r>
        <w:t>Рисунок 8</w:t>
      </w:r>
      <w:bookmarkEnd w:id="2"/>
      <w:r>
        <w:t xml:space="preserve">. Результат сканирования </w:t>
      </w:r>
      <w:proofErr w:type="spellStart"/>
      <w:r>
        <w:t>невалидного</w:t>
      </w:r>
      <w:proofErr w:type="spellEnd"/>
      <w:r>
        <w:t xml:space="preserve"> QR-кода.</w:t>
      </w:r>
    </w:p>
    <w:p w:rsidR="00294EF1" w:rsidRDefault="00347996">
      <w:pPr>
        <w:keepNext/>
        <w:jc w:val="center"/>
      </w:pPr>
      <w:r>
        <w:rPr>
          <w:noProof/>
        </w:rPr>
        <w:lastRenderedPageBreak/>
        <w:drawing>
          <wp:inline distT="0" distB="0" distL="0" distR="0">
            <wp:extent cx="2478115" cy="5365750"/>
            <wp:effectExtent l="0" t="0" r="0" b="0"/>
            <wp:docPr id="18" name="Picture 1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Picture 17"/>
                    <pic:cNvPicPr/>
                  </pic:nvPicPr>
                  <pic:blipFill>
                    <a:blip r:embed="rId19"/>
                    <a:stretch/>
                  </pic:blipFill>
                  <pic:spPr>
                    <a:xfrm>
                      <a:off x="0" y="0"/>
                      <a:ext cx="2478115" cy="53657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94EF1" w:rsidRDefault="00347996">
      <w:pPr>
        <w:pStyle w:val="a3"/>
      </w:pPr>
      <w:bookmarkStart w:id="3" w:name="_Ref208858717"/>
      <w:r>
        <w:t>Рисунок 9</w:t>
      </w:r>
      <w:bookmarkEnd w:id="3"/>
      <w:r>
        <w:t>. Результат сканирования QR-кода с истекшим сроком действия</w:t>
      </w:r>
    </w:p>
    <w:sectPr w:rsidR="00294EF1">
      <w:pgSz w:w="11906" w:h="16838"/>
      <w:pgMar w:top="1134" w:right="850" w:bottom="1134" w:left="1701" w:header="708" w:footer="708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Lato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XO Thames">
    <w:altName w:val="Times New Roman"/>
    <w:panose1 w:val="00000000000000000000"/>
    <w:charset w:val="00"/>
    <w:family w:val="roman"/>
    <w:notTrueType/>
    <w:pitch w:val="default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7DD1F58"/>
    <w:multiLevelType w:val="multilevel"/>
    <w:tmpl w:val="370C2B62"/>
    <w:lvl w:ilvl="0">
      <w:start w:val="1"/>
      <w:numFmt w:val="decimal"/>
      <w:lvlText w:val="%1."/>
      <w:lvlJc w:val="left"/>
      <w:pPr>
        <w:widowControl/>
        <w:ind w:left="1068" w:hanging="360"/>
      </w:pPr>
    </w:lvl>
    <w:lvl w:ilvl="1">
      <w:start w:val="1"/>
      <w:numFmt w:val="lowerLetter"/>
      <w:lvlText w:val="%2."/>
      <w:lvlJc w:val="left"/>
      <w:pPr>
        <w:widowControl/>
        <w:ind w:left="1788" w:hanging="360"/>
      </w:pPr>
    </w:lvl>
    <w:lvl w:ilvl="2">
      <w:start w:val="1"/>
      <w:numFmt w:val="lowerRoman"/>
      <w:lvlText w:val="%3."/>
      <w:lvlJc w:val="right"/>
      <w:pPr>
        <w:widowControl/>
        <w:ind w:left="2508" w:hanging="180"/>
      </w:pPr>
    </w:lvl>
    <w:lvl w:ilvl="3">
      <w:start w:val="1"/>
      <w:numFmt w:val="decimal"/>
      <w:lvlText w:val="%4."/>
      <w:lvlJc w:val="left"/>
      <w:pPr>
        <w:widowControl/>
        <w:ind w:left="3228" w:hanging="360"/>
      </w:pPr>
    </w:lvl>
    <w:lvl w:ilvl="4">
      <w:start w:val="1"/>
      <w:numFmt w:val="lowerLetter"/>
      <w:lvlText w:val="%5."/>
      <w:lvlJc w:val="left"/>
      <w:pPr>
        <w:widowControl/>
        <w:ind w:left="3948" w:hanging="360"/>
      </w:pPr>
    </w:lvl>
    <w:lvl w:ilvl="5">
      <w:start w:val="1"/>
      <w:numFmt w:val="lowerRoman"/>
      <w:lvlText w:val="%6."/>
      <w:lvlJc w:val="right"/>
      <w:pPr>
        <w:widowControl/>
        <w:ind w:left="4668" w:hanging="180"/>
      </w:pPr>
    </w:lvl>
    <w:lvl w:ilvl="6">
      <w:start w:val="1"/>
      <w:numFmt w:val="decimal"/>
      <w:lvlText w:val="%7."/>
      <w:lvlJc w:val="left"/>
      <w:pPr>
        <w:widowControl/>
        <w:ind w:left="5388" w:hanging="360"/>
      </w:pPr>
    </w:lvl>
    <w:lvl w:ilvl="7">
      <w:start w:val="1"/>
      <w:numFmt w:val="lowerLetter"/>
      <w:lvlText w:val="%8."/>
      <w:lvlJc w:val="left"/>
      <w:pPr>
        <w:widowControl/>
        <w:ind w:left="6108" w:hanging="360"/>
      </w:pPr>
    </w:lvl>
    <w:lvl w:ilvl="8">
      <w:start w:val="1"/>
      <w:numFmt w:val="lowerRoman"/>
      <w:lvlText w:val="%9."/>
      <w:lvlJc w:val="right"/>
      <w:pPr>
        <w:widowControl/>
        <w:ind w:left="6828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</w:compat>
  <w:rsids>
    <w:rsidRoot w:val="00294EF1"/>
    <w:rsid w:val="00294EF1"/>
    <w:rsid w:val="003479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="Times New Roman" w:hAnsiTheme="minorHAnsi" w:cs="Times New Roman"/>
        <w:color w:val="000000"/>
        <w:sz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semiHidden="0" w:uiPriority="39" w:unhideWhenUsed="0"/>
    <w:lsdException w:name="toc 2" w:semiHidden="0" w:uiPriority="39" w:unhideWhenUsed="0"/>
    <w:lsdException w:name="toc 3" w:semiHidden="0" w:uiPriority="39" w:unhideWhenUsed="0"/>
    <w:lsdException w:name="toc 4" w:semiHidden="0" w:uiPriority="39" w:unhideWhenUsed="0"/>
    <w:lsdException w:name="toc 5" w:semiHidden="0" w:uiPriority="39" w:unhideWhenUsed="0"/>
    <w:lsdException w:name="toc 6" w:semiHidden="0" w:uiPriority="39" w:unhideWhenUsed="0"/>
    <w:lsdException w:name="toc 7" w:semiHidden="0" w:uiPriority="39" w:unhideWhenUsed="0"/>
    <w:lsdException w:name="toc 8" w:semiHidden="0" w:uiPriority="39" w:unhideWhenUsed="0"/>
    <w:lsdException w:name="toc 9" w:semiHidden="0" w:uiPriority="39" w:unhideWhenUsed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semiHidden="0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link w:val="1"/>
    <w:qFormat/>
    <w:rPr>
      <w:rFonts w:ascii="Lato" w:hAnsi="Lato"/>
      <w:sz w:val="24"/>
    </w:rPr>
  </w:style>
  <w:style w:type="paragraph" w:styleId="10">
    <w:name w:val="heading 1"/>
    <w:basedOn w:val="a"/>
    <w:next w:val="a"/>
    <w:link w:val="11"/>
    <w:uiPriority w:val="9"/>
    <w:qFormat/>
    <w:pPr>
      <w:keepNext/>
      <w:keepLines/>
      <w:spacing w:before="240" w:after="360"/>
      <w:jc w:val="center"/>
      <w:outlineLvl w:val="0"/>
    </w:pPr>
    <w:rPr>
      <w:rFonts w:asciiTheme="majorHAnsi" w:hAnsiTheme="majorHAnsi"/>
      <w:sz w:val="32"/>
    </w:rPr>
  </w:style>
  <w:style w:type="paragraph" w:styleId="2">
    <w:name w:val="heading 2"/>
    <w:next w:val="a"/>
    <w:link w:val="20"/>
    <w:uiPriority w:val="9"/>
    <w:qFormat/>
    <w:pPr>
      <w:spacing w:before="120" w:after="120"/>
      <w:jc w:val="both"/>
      <w:outlineLvl w:val="1"/>
    </w:pPr>
    <w:rPr>
      <w:rFonts w:ascii="XO Thames" w:hAnsi="XO Thames"/>
      <w:b/>
      <w:sz w:val="28"/>
    </w:rPr>
  </w:style>
  <w:style w:type="paragraph" w:styleId="3">
    <w:name w:val="heading 3"/>
    <w:next w:val="a"/>
    <w:link w:val="30"/>
    <w:uiPriority w:val="9"/>
    <w:qFormat/>
    <w:pPr>
      <w:spacing w:before="120" w:after="120"/>
      <w:jc w:val="both"/>
      <w:outlineLvl w:val="2"/>
    </w:pPr>
    <w:rPr>
      <w:rFonts w:ascii="XO Thames" w:hAnsi="XO Thames"/>
      <w:b/>
      <w:sz w:val="26"/>
    </w:rPr>
  </w:style>
  <w:style w:type="paragraph" w:styleId="4">
    <w:name w:val="heading 4"/>
    <w:next w:val="a"/>
    <w:link w:val="40"/>
    <w:uiPriority w:val="9"/>
    <w:qFormat/>
    <w:pPr>
      <w:spacing w:before="120" w:after="120"/>
      <w:jc w:val="both"/>
      <w:outlineLvl w:val="3"/>
    </w:pPr>
    <w:rPr>
      <w:rFonts w:ascii="XO Thames" w:hAnsi="XO Thames"/>
      <w:b/>
      <w:sz w:val="24"/>
    </w:rPr>
  </w:style>
  <w:style w:type="paragraph" w:styleId="5">
    <w:name w:val="heading 5"/>
    <w:next w:val="a"/>
    <w:link w:val="50"/>
    <w:uiPriority w:val="9"/>
    <w:qFormat/>
    <w:pPr>
      <w:spacing w:before="120" w:after="120"/>
      <w:jc w:val="both"/>
      <w:outlineLvl w:val="4"/>
    </w:pPr>
    <w:rPr>
      <w:rFonts w:ascii="XO Thames" w:hAnsi="XO Thames"/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бычный1"/>
    <w:rPr>
      <w:rFonts w:ascii="Lato" w:hAnsi="Lato"/>
      <w:sz w:val="24"/>
    </w:rPr>
  </w:style>
  <w:style w:type="paragraph" w:styleId="21">
    <w:name w:val="toc 2"/>
    <w:next w:val="a"/>
    <w:link w:val="22"/>
    <w:uiPriority w:val="39"/>
    <w:pPr>
      <w:ind w:left="200"/>
    </w:pPr>
    <w:rPr>
      <w:rFonts w:ascii="XO Thames" w:hAnsi="XO Thames"/>
      <w:sz w:val="28"/>
    </w:rPr>
  </w:style>
  <w:style w:type="character" w:customStyle="1" w:styleId="22">
    <w:name w:val="Оглавление 2 Знак"/>
    <w:link w:val="21"/>
    <w:rPr>
      <w:rFonts w:ascii="XO Thames" w:hAnsi="XO Thames"/>
      <w:sz w:val="28"/>
    </w:rPr>
  </w:style>
  <w:style w:type="paragraph" w:styleId="41">
    <w:name w:val="toc 4"/>
    <w:next w:val="a"/>
    <w:link w:val="42"/>
    <w:uiPriority w:val="39"/>
    <w:pPr>
      <w:ind w:left="600"/>
    </w:pPr>
    <w:rPr>
      <w:rFonts w:ascii="XO Thames" w:hAnsi="XO Thames"/>
      <w:sz w:val="28"/>
    </w:rPr>
  </w:style>
  <w:style w:type="character" w:customStyle="1" w:styleId="42">
    <w:name w:val="Оглавление 4 Знак"/>
    <w:link w:val="41"/>
    <w:rPr>
      <w:rFonts w:ascii="XO Thames" w:hAnsi="XO Thames"/>
      <w:sz w:val="28"/>
    </w:rPr>
  </w:style>
  <w:style w:type="paragraph" w:styleId="6">
    <w:name w:val="toc 6"/>
    <w:next w:val="a"/>
    <w:link w:val="60"/>
    <w:uiPriority w:val="39"/>
    <w:pPr>
      <w:ind w:left="1000"/>
    </w:pPr>
    <w:rPr>
      <w:rFonts w:ascii="XO Thames" w:hAnsi="XO Thames"/>
      <w:sz w:val="28"/>
    </w:rPr>
  </w:style>
  <w:style w:type="character" w:customStyle="1" w:styleId="60">
    <w:name w:val="Оглавление 6 Знак"/>
    <w:link w:val="6"/>
    <w:rPr>
      <w:rFonts w:ascii="XO Thames" w:hAnsi="XO Thames"/>
      <w:sz w:val="28"/>
    </w:rPr>
  </w:style>
  <w:style w:type="paragraph" w:styleId="7">
    <w:name w:val="toc 7"/>
    <w:next w:val="a"/>
    <w:link w:val="70"/>
    <w:uiPriority w:val="39"/>
    <w:pPr>
      <w:ind w:left="1200"/>
    </w:pPr>
    <w:rPr>
      <w:rFonts w:ascii="XO Thames" w:hAnsi="XO Thames"/>
      <w:sz w:val="28"/>
    </w:rPr>
  </w:style>
  <w:style w:type="character" w:customStyle="1" w:styleId="70">
    <w:name w:val="Оглавление 7 Знак"/>
    <w:link w:val="7"/>
    <w:rPr>
      <w:rFonts w:ascii="XO Thames" w:hAnsi="XO Thames"/>
      <w:sz w:val="28"/>
    </w:rPr>
  </w:style>
  <w:style w:type="paragraph" w:styleId="a3">
    <w:name w:val="caption"/>
    <w:basedOn w:val="a"/>
    <w:next w:val="a"/>
    <w:link w:val="a4"/>
    <w:pPr>
      <w:spacing w:after="200" w:line="240" w:lineRule="auto"/>
      <w:jc w:val="center"/>
    </w:pPr>
    <w:rPr>
      <w:i/>
      <w:sz w:val="20"/>
    </w:rPr>
  </w:style>
  <w:style w:type="character" w:customStyle="1" w:styleId="a4">
    <w:name w:val="Название объекта Знак"/>
    <w:basedOn w:val="1"/>
    <w:link w:val="a3"/>
    <w:rPr>
      <w:rFonts w:ascii="Lato" w:hAnsi="Lato"/>
      <w:i/>
      <w:sz w:val="20"/>
    </w:rPr>
  </w:style>
  <w:style w:type="paragraph" w:customStyle="1" w:styleId="Endnote">
    <w:name w:val="Endnote"/>
    <w:link w:val="Endnote0"/>
    <w:pPr>
      <w:ind w:firstLine="851"/>
      <w:jc w:val="both"/>
    </w:pPr>
    <w:rPr>
      <w:rFonts w:ascii="XO Thames" w:hAnsi="XO Thames"/>
    </w:rPr>
  </w:style>
  <w:style w:type="character" w:customStyle="1" w:styleId="Endnote0">
    <w:name w:val="Endnote"/>
    <w:link w:val="Endnote"/>
    <w:rPr>
      <w:rFonts w:ascii="XO Thames" w:hAnsi="XO Thames"/>
      <w:sz w:val="22"/>
    </w:rPr>
  </w:style>
  <w:style w:type="character" w:customStyle="1" w:styleId="30">
    <w:name w:val="Заголовок 3 Знак"/>
    <w:link w:val="3"/>
    <w:rPr>
      <w:rFonts w:ascii="XO Thames" w:hAnsi="XO Thames"/>
      <w:b/>
      <w:sz w:val="26"/>
    </w:rPr>
  </w:style>
  <w:style w:type="paragraph" w:styleId="a5">
    <w:name w:val="List Paragraph"/>
    <w:basedOn w:val="a"/>
    <w:link w:val="a6"/>
    <w:pPr>
      <w:ind w:left="720"/>
      <w:contextualSpacing/>
    </w:pPr>
  </w:style>
  <w:style w:type="character" w:customStyle="1" w:styleId="a6">
    <w:name w:val="Абзац списка Знак"/>
    <w:basedOn w:val="1"/>
    <w:link w:val="a5"/>
    <w:rPr>
      <w:rFonts w:ascii="Lato" w:hAnsi="Lato"/>
      <w:sz w:val="24"/>
    </w:rPr>
  </w:style>
  <w:style w:type="paragraph" w:customStyle="1" w:styleId="data-record">
    <w:name w:val="data-record"/>
    <w:basedOn w:val="12"/>
    <w:link w:val="data-record0"/>
  </w:style>
  <w:style w:type="character" w:customStyle="1" w:styleId="data-record0">
    <w:name w:val="data-record"/>
    <w:basedOn w:val="a0"/>
    <w:link w:val="data-record"/>
  </w:style>
  <w:style w:type="paragraph" w:styleId="31">
    <w:name w:val="toc 3"/>
    <w:next w:val="a"/>
    <w:link w:val="32"/>
    <w:uiPriority w:val="39"/>
    <w:pPr>
      <w:ind w:left="400"/>
    </w:pPr>
    <w:rPr>
      <w:rFonts w:ascii="XO Thames" w:hAnsi="XO Thames"/>
      <w:sz w:val="28"/>
    </w:rPr>
  </w:style>
  <w:style w:type="character" w:customStyle="1" w:styleId="32">
    <w:name w:val="Оглавление 3 Знак"/>
    <w:link w:val="31"/>
    <w:rPr>
      <w:rFonts w:ascii="XO Thames" w:hAnsi="XO Thames"/>
      <w:sz w:val="28"/>
    </w:rPr>
  </w:style>
  <w:style w:type="paragraph" w:customStyle="1" w:styleId="UnresolvedMention">
    <w:name w:val="Unresolved Mention"/>
    <w:basedOn w:val="12"/>
    <w:link w:val="UnresolvedMention0"/>
    <w:rPr>
      <w:color w:val="605E5C"/>
      <w:shd w:val="clear" w:color="auto" w:fill="E1DFDD"/>
    </w:rPr>
  </w:style>
  <w:style w:type="character" w:customStyle="1" w:styleId="UnresolvedMention0">
    <w:name w:val="Unresolved Mention"/>
    <w:basedOn w:val="a0"/>
    <w:link w:val="UnresolvedMention"/>
    <w:rPr>
      <w:color w:val="605E5C"/>
      <w:shd w:val="clear" w:color="auto" w:fill="E1DFDD"/>
    </w:rPr>
  </w:style>
  <w:style w:type="character" w:customStyle="1" w:styleId="50">
    <w:name w:val="Заголовок 5 Знак"/>
    <w:link w:val="5"/>
    <w:rPr>
      <w:rFonts w:ascii="XO Thames" w:hAnsi="XO Thames"/>
      <w:b/>
      <w:sz w:val="22"/>
    </w:rPr>
  </w:style>
  <w:style w:type="character" w:customStyle="1" w:styleId="11">
    <w:name w:val="Заголовок 1 Знак"/>
    <w:basedOn w:val="1"/>
    <w:link w:val="10"/>
    <w:rPr>
      <w:rFonts w:asciiTheme="majorHAnsi" w:hAnsiTheme="majorHAnsi"/>
      <w:sz w:val="32"/>
    </w:rPr>
  </w:style>
  <w:style w:type="paragraph" w:customStyle="1" w:styleId="13">
    <w:name w:val="Гиперссылка1"/>
    <w:basedOn w:val="12"/>
    <w:link w:val="a7"/>
    <w:rPr>
      <w:color w:val="0563C1" w:themeColor="hyperlink"/>
      <w:u w:val="single"/>
    </w:rPr>
  </w:style>
  <w:style w:type="character" w:styleId="a7">
    <w:name w:val="Hyperlink"/>
    <w:basedOn w:val="a0"/>
    <w:link w:val="13"/>
    <w:rPr>
      <w:color w:val="0563C1" w:themeColor="hyperlink"/>
      <w:u w:val="single"/>
    </w:rPr>
  </w:style>
  <w:style w:type="paragraph" w:customStyle="1" w:styleId="Footnote">
    <w:name w:val="Footnote"/>
    <w:link w:val="Footnote0"/>
    <w:pPr>
      <w:ind w:firstLine="851"/>
      <w:jc w:val="both"/>
    </w:pPr>
    <w:rPr>
      <w:rFonts w:ascii="XO Thames" w:hAnsi="XO Thames"/>
    </w:rPr>
  </w:style>
  <w:style w:type="character" w:customStyle="1" w:styleId="Footnote0">
    <w:name w:val="Footnote"/>
    <w:link w:val="Footnote"/>
    <w:rPr>
      <w:rFonts w:ascii="XO Thames" w:hAnsi="XO Thames"/>
      <w:sz w:val="22"/>
    </w:rPr>
  </w:style>
  <w:style w:type="paragraph" w:styleId="14">
    <w:name w:val="toc 1"/>
    <w:next w:val="a"/>
    <w:link w:val="15"/>
    <w:uiPriority w:val="39"/>
    <w:rPr>
      <w:rFonts w:ascii="XO Thames" w:hAnsi="XO Thames"/>
      <w:b/>
      <w:sz w:val="28"/>
    </w:rPr>
  </w:style>
  <w:style w:type="character" w:customStyle="1" w:styleId="15">
    <w:name w:val="Оглавление 1 Знак"/>
    <w:link w:val="14"/>
    <w:rPr>
      <w:rFonts w:ascii="XO Thames" w:hAnsi="XO Thames"/>
      <w:b/>
      <w:sz w:val="28"/>
    </w:rPr>
  </w:style>
  <w:style w:type="paragraph" w:customStyle="1" w:styleId="HeaderandFooter">
    <w:name w:val="Header and Footer"/>
    <w:link w:val="HeaderandFooter0"/>
    <w:pPr>
      <w:spacing w:line="240" w:lineRule="auto"/>
      <w:jc w:val="both"/>
    </w:pPr>
    <w:rPr>
      <w:rFonts w:ascii="XO Thames" w:hAnsi="XO Thames"/>
      <w:sz w:val="28"/>
    </w:rPr>
  </w:style>
  <w:style w:type="character" w:customStyle="1" w:styleId="HeaderandFooter0">
    <w:name w:val="Header and Footer"/>
    <w:link w:val="HeaderandFooter"/>
    <w:rPr>
      <w:rFonts w:ascii="XO Thames" w:hAnsi="XO Thames"/>
      <w:sz w:val="28"/>
    </w:rPr>
  </w:style>
  <w:style w:type="paragraph" w:styleId="9">
    <w:name w:val="toc 9"/>
    <w:next w:val="a"/>
    <w:link w:val="90"/>
    <w:uiPriority w:val="39"/>
    <w:pPr>
      <w:ind w:left="1600"/>
    </w:pPr>
    <w:rPr>
      <w:rFonts w:ascii="XO Thames" w:hAnsi="XO Thames"/>
      <w:sz w:val="28"/>
    </w:rPr>
  </w:style>
  <w:style w:type="character" w:customStyle="1" w:styleId="90">
    <w:name w:val="Оглавление 9 Знак"/>
    <w:link w:val="9"/>
    <w:rPr>
      <w:rFonts w:ascii="XO Thames" w:hAnsi="XO Thames"/>
      <w:sz w:val="28"/>
    </w:rPr>
  </w:style>
  <w:style w:type="paragraph" w:styleId="8">
    <w:name w:val="toc 8"/>
    <w:next w:val="a"/>
    <w:link w:val="80"/>
    <w:uiPriority w:val="39"/>
    <w:pPr>
      <w:ind w:left="1400"/>
    </w:pPr>
    <w:rPr>
      <w:rFonts w:ascii="XO Thames" w:hAnsi="XO Thames"/>
      <w:sz w:val="28"/>
    </w:rPr>
  </w:style>
  <w:style w:type="character" w:customStyle="1" w:styleId="80">
    <w:name w:val="Оглавление 8 Знак"/>
    <w:link w:val="8"/>
    <w:rPr>
      <w:rFonts w:ascii="XO Thames" w:hAnsi="XO Thames"/>
      <w:sz w:val="28"/>
    </w:rPr>
  </w:style>
  <w:style w:type="paragraph" w:styleId="51">
    <w:name w:val="toc 5"/>
    <w:next w:val="a"/>
    <w:link w:val="52"/>
    <w:uiPriority w:val="39"/>
    <w:pPr>
      <w:ind w:left="800"/>
    </w:pPr>
    <w:rPr>
      <w:rFonts w:ascii="XO Thames" w:hAnsi="XO Thames"/>
      <w:sz w:val="28"/>
    </w:rPr>
  </w:style>
  <w:style w:type="character" w:customStyle="1" w:styleId="52">
    <w:name w:val="Оглавление 5 Знак"/>
    <w:link w:val="51"/>
    <w:rPr>
      <w:rFonts w:ascii="XO Thames" w:hAnsi="XO Thames"/>
      <w:sz w:val="28"/>
    </w:rPr>
  </w:style>
  <w:style w:type="paragraph" w:styleId="a8">
    <w:name w:val="Subtitle"/>
    <w:next w:val="a"/>
    <w:link w:val="a9"/>
    <w:uiPriority w:val="11"/>
    <w:qFormat/>
    <w:pPr>
      <w:jc w:val="both"/>
    </w:pPr>
    <w:rPr>
      <w:rFonts w:ascii="XO Thames" w:hAnsi="XO Thames"/>
      <w:i/>
      <w:sz w:val="24"/>
    </w:rPr>
  </w:style>
  <w:style w:type="character" w:customStyle="1" w:styleId="a9">
    <w:name w:val="Подзаголовок Знак"/>
    <w:link w:val="a8"/>
    <w:rPr>
      <w:rFonts w:ascii="XO Thames" w:hAnsi="XO Thames"/>
      <w:i/>
      <w:sz w:val="24"/>
    </w:rPr>
  </w:style>
  <w:style w:type="paragraph" w:styleId="aa">
    <w:name w:val="Title"/>
    <w:basedOn w:val="a"/>
    <w:next w:val="a"/>
    <w:link w:val="ab"/>
    <w:uiPriority w:val="10"/>
    <w:qFormat/>
    <w:pPr>
      <w:spacing w:after="0" w:line="240" w:lineRule="auto"/>
      <w:contextualSpacing/>
    </w:pPr>
    <w:rPr>
      <w:rFonts w:asciiTheme="majorHAnsi" w:hAnsiTheme="majorHAnsi"/>
      <w:spacing w:val="-10"/>
      <w:sz w:val="56"/>
    </w:rPr>
  </w:style>
  <w:style w:type="character" w:customStyle="1" w:styleId="ab">
    <w:name w:val="Название Знак"/>
    <w:basedOn w:val="1"/>
    <w:link w:val="aa"/>
    <w:rPr>
      <w:rFonts w:asciiTheme="majorHAnsi" w:hAnsiTheme="majorHAnsi"/>
      <w:spacing w:val="-10"/>
      <w:sz w:val="56"/>
    </w:rPr>
  </w:style>
  <w:style w:type="character" w:customStyle="1" w:styleId="40">
    <w:name w:val="Заголовок 4 Знак"/>
    <w:link w:val="4"/>
    <w:rPr>
      <w:rFonts w:ascii="XO Thames" w:hAnsi="XO Thames"/>
      <w:b/>
      <w:sz w:val="24"/>
    </w:rPr>
  </w:style>
  <w:style w:type="paragraph" w:customStyle="1" w:styleId="12">
    <w:name w:val="Основной шрифт абзаца1"/>
    <w:link w:val="2"/>
  </w:style>
  <w:style w:type="character" w:customStyle="1" w:styleId="20">
    <w:name w:val="Заголовок 2 Знак"/>
    <w:link w:val="2"/>
    <w:rPr>
      <w:rFonts w:ascii="XO Thames" w:hAnsi="XO Thames"/>
      <w:b/>
      <w:sz w:val="28"/>
    </w:rPr>
  </w:style>
  <w:style w:type="paragraph" w:styleId="ac">
    <w:name w:val="Balloon Text"/>
    <w:basedOn w:val="a"/>
    <w:link w:val="ad"/>
    <w:uiPriority w:val="99"/>
    <w:semiHidden/>
    <w:unhideWhenUsed/>
    <w:rsid w:val="0034799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347996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="Times New Roman" w:hAnsiTheme="minorHAnsi" w:cs="Times New Roman"/>
        <w:color w:val="000000"/>
        <w:sz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semiHidden="0" w:uiPriority="39" w:unhideWhenUsed="0"/>
    <w:lsdException w:name="toc 2" w:semiHidden="0" w:uiPriority="39" w:unhideWhenUsed="0"/>
    <w:lsdException w:name="toc 3" w:semiHidden="0" w:uiPriority="39" w:unhideWhenUsed="0"/>
    <w:lsdException w:name="toc 4" w:semiHidden="0" w:uiPriority="39" w:unhideWhenUsed="0"/>
    <w:lsdException w:name="toc 5" w:semiHidden="0" w:uiPriority="39" w:unhideWhenUsed="0"/>
    <w:lsdException w:name="toc 6" w:semiHidden="0" w:uiPriority="39" w:unhideWhenUsed="0"/>
    <w:lsdException w:name="toc 7" w:semiHidden="0" w:uiPriority="39" w:unhideWhenUsed="0"/>
    <w:lsdException w:name="toc 8" w:semiHidden="0" w:uiPriority="39" w:unhideWhenUsed="0"/>
    <w:lsdException w:name="toc 9" w:semiHidden="0" w:uiPriority="39" w:unhideWhenUsed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semiHidden="0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link w:val="1"/>
    <w:qFormat/>
    <w:rPr>
      <w:rFonts w:ascii="Lato" w:hAnsi="Lato"/>
      <w:sz w:val="24"/>
    </w:rPr>
  </w:style>
  <w:style w:type="paragraph" w:styleId="10">
    <w:name w:val="heading 1"/>
    <w:basedOn w:val="a"/>
    <w:next w:val="a"/>
    <w:link w:val="11"/>
    <w:uiPriority w:val="9"/>
    <w:qFormat/>
    <w:pPr>
      <w:keepNext/>
      <w:keepLines/>
      <w:spacing w:before="240" w:after="360"/>
      <w:jc w:val="center"/>
      <w:outlineLvl w:val="0"/>
    </w:pPr>
    <w:rPr>
      <w:rFonts w:asciiTheme="majorHAnsi" w:hAnsiTheme="majorHAnsi"/>
      <w:sz w:val="32"/>
    </w:rPr>
  </w:style>
  <w:style w:type="paragraph" w:styleId="2">
    <w:name w:val="heading 2"/>
    <w:next w:val="a"/>
    <w:link w:val="20"/>
    <w:uiPriority w:val="9"/>
    <w:qFormat/>
    <w:pPr>
      <w:spacing w:before="120" w:after="120"/>
      <w:jc w:val="both"/>
      <w:outlineLvl w:val="1"/>
    </w:pPr>
    <w:rPr>
      <w:rFonts w:ascii="XO Thames" w:hAnsi="XO Thames"/>
      <w:b/>
      <w:sz w:val="28"/>
    </w:rPr>
  </w:style>
  <w:style w:type="paragraph" w:styleId="3">
    <w:name w:val="heading 3"/>
    <w:next w:val="a"/>
    <w:link w:val="30"/>
    <w:uiPriority w:val="9"/>
    <w:qFormat/>
    <w:pPr>
      <w:spacing w:before="120" w:after="120"/>
      <w:jc w:val="both"/>
      <w:outlineLvl w:val="2"/>
    </w:pPr>
    <w:rPr>
      <w:rFonts w:ascii="XO Thames" w:hAnsi="XO Thames"/>
      <w:b/>
      <w:sz w:val="26"/>
    </w:rPr>
  </w:style>
  <w:style w:type="paragraph" w:styleId="4">
    <w:name w:val="heading 4"/>
    <w:next w:val="a"/>
    <w:link w:val="40"/>
    <w:uiPriority w:val="9"/>
    <w:qFormat/>
    <w:pPr>
      <w:spacing w:before="120" w:after="120"/>
      <w:jc w:val="both"/>
      <w:outlineLvl w:val="3"/>
    </w:pPr>
    <w:rPr>
      <w:rFonts w:ascii="XO Thames" w:hAnsi="XO Thames"/>
      <w:b/>
      <w:sz w:val="24"/>
    </w:rPr>
  </w:style>
  <w:style w:type="paragraph" w:styleId="5">
    <w:name w:val="heading 5"/>
    <w:next w:val="a"/>
    <w:link w:val="50"/>
    <w:uiPriority w:val="9"/>
    <w:qFormat/>
    <w:pPr>
      <w:spacing w:before="120" w:after="120"/>
      <w:jc w:val="both"/>
      <w:outlineLvl w:val="4"/>
    </w:pPr>
    <w:rPr>
      <w:rFonts w:ascii="XO Thames" w:hAnsi="XO Thames"/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бычный1"/>
    <w:rPr>
      <w:rFonts w:ascii="Lato" w:hAnsi="Lato"/>
      <w:sz w:val="24"/>
    </w:rPr>
  </w:style>
  <w:style w:type="paragraph" w:styleId="21">
    <w:name w:val="toc 2"/>
    <w:next w:val="a"/>
    <w:link w:val="22"/>
    <w:uiPriority w:val="39"/>
    <w:pPr>
      <w:ind w:left="200"/>
    </w:pPr>
    <w:rPr>
      <w:rFonts w:ascii="XO Thames" w:hAnsi="XO Thames"/>
      <w:sz w:val="28"/>
    </w:rPr>
  </w:style>
  <w:style w:type="character" w:customStyle="1" w:styleId="22">
    <w:name w:val="Оглавление 2 Знак"/>
    <w:link w:val="21"/>
    <w:rPr>
      <w:rFonts w:ascii="XO Thames" w:hAnsi="XO Thames"/>
      <w:sz w:val="28"/>
    </w:rPr>
  </w:style>
  <w:style w:type="paragraph" w:styleId="41">
    <w:name w:val="toc 4"/>
    <w:next w:val="a"/>
    <w:link w:val="42"/>
    <w:uiPriority w:val="39"/>
    <w:pPr>
      <w:ind w:left="600"/>
    </w:pPr>
    <w:rPr>
      <w:rFonts w:ascii="XO Thames" w:hAnsi="XO Thames"/>
      <w:sz w:val="28"/>
    </w:rPr>
  </w:style>
  <w:style w:type="character" w:customStyle="1" w:styleId="42">
    <w:name w:val="Оглавление 4 Знак"/>
    <w:link w:val="41"/>
    <w:rPr>
      <w:rFonts w:ascii="XO Thames" w:hAnsi="XO Thames"/>
      <w:sz w:val="28"/>
    </w:rPr>
  </w:style>
  <w:style w:type="paragraph" w:styleId="6">
    <w:name w:val="toc 6"/>
    <w:next w:val="a"/>
    <w:link w:val="60"/>
    <w:uiPriority w:val="39"/>
    <w:pPr>
      <w:ind w:left="1000"/>
    </w:pPr>
    <w:rPr>
      <w:rFonts w:ascii="XO Thames" w:hAnsi="XO Thames"/>
      <w:sz w:val="28"/>
    </w:rPr>
  </w:style>
  <w:style w:type="character" w:customStyle="1" w:styleId="60">
    <w:name w:val="Оглавление 6 Знак"/>
    <w:link w:val="6"/>
    <w:rPr>
      <w:rFonts w:ascii="XO Thames" w:hAnsi="XO Thames"/>
      <w:sz w:val="28"/>
    </w:rPr>
  </w:style>
  <w:style w:type="paragraph" w:styleId="7">
    <w:name w:val="toc 7"/>
    <w:next w:val="a"/>
    <w:link w:val="70"/>
    <w:uiPriority w:val="39"/>
    <w:pPr>
      <w:ind w:left="1200"/>
    </w:pPr>
    <w:rPr>
      <w:rFonts w:ascii="XO Thames" w:hAnsi="XO Thames"/>
      <w:sz w:val="28"/>
    </w:rPr>
  </w:style>
  <w:style w:type="character" w:customStyle="1" w:styleId="70">
    <w:name w:val="Оглавление 7 Знак"/>
    <w:link w:val="7"/>
    <w:rPr>
      <w:rFonts w:ascii="XO Thames" w:hAnsi="XO Thames"/>
      <w:sz w:val="28"/>
    </w:rPr>
  </w:style>
  <w:style w:type="paragraph" w:styleId="a3">
    <w:name w:val="caption"/>
    <w:basedOn w:val="a"/>
    <w:next w:val="a"/>
    <w:link w:val="a4"/>
    <w:pPr>
      <w:spacing w:after="200" w:line="240" w:lineRule="auto"/>
      <w:jc w:val="center"/>
    </w:pPr>
    <w:rPr>
      <w:i/>
      <w:sz w:val="20"/>
    </w:rPr>
  </w:style>
  <w:style w:type="character" w:customStyle="1" w:styleId="a4">
    <w:name w:val="Название объекта Знак"/>
    <w:basedOn w:val="1"/>
    <w:link w:val="a3"/>
    <w:rPr>
      <w:rFonts w:ascii="Lato" w:hAnsi="Lato"/>
      <w:i/>
      <w:sz w:val="20"/>
    </w:rPr>
  </w:style>
  <w:style w:type="paragraph" w:customStyle="1" w:styleId="Endnote">
    <w:name w:val="Endnote"/>
    <w:link w:val="Endnote0"/>
    <w:pPr>
      <w:ind w:firstLine="851"/>
      <w:jc w:val="both"/>
    </w:pPr>
    <w:rPr>
      <w:rFonts w:ascii="XO Thames" w:hAnsi="XO Thames"/>
    </w:rPr>
  </w:style>
  <w:style w:type="character" w:customStyle="1" w:styleId="Endnote0">
    <w:name w:val="Endnote"/>
    <w:link w:val="Endnote"/>
    <w:rPr>
      <w:rFonts w:ascii="XO Thames" w:hAnsi="XO Thames"/>
      <w:sz w:val="22"/>
    </w:rPr>
  </w:style>
  <w:style w:type="character" w:customStyle="1" w:styleId="30">
    <w:name w:val="Заголовок 3 Знак"/>
    <w:link w:val="3"/>
    <w:rPr>
      <w:rFonts w:ascii="XO Thames" w:hAnsi="XO Thames"/>
      <w:b/>
      <w:sz w:val="26"/>
    </w:rPr>
  </w:style>
  <w:style w:type="paragraph" w:styleId="a5">
    <w:name w:val="List Paragraph"/>
    <w:basedOn w:val="a"/>
    <w:link w:val="a6"/>
    <w:pPr>
      <w:ind w:left="720"/>
      <w:contextualSpacing/>
    </w:pPr>
  </w:style>
  <w:style w:type="character" w:customStyle="1" w:styleId="a6">
    <w:name w:val="Абзац списка Знак"/>
    <w:basedOn w:val="1"/>
    <w:link w:val="a5"/>
    <w:rPr>
      <w:rFonts w:ascii="Lato" w:hAnsi="Lato"/>
      <w:sz w:val="24"/>
    </w:rPr>
  </w:style>
  <w:style w:type="paragraph" w:customStyle="1" w:styleId="data-record">
    <w:name w:val="data-record"/>
    <w:basedOn w:val="12"/>
    <w:link w:val="data-record0"/>
  </w:style>
  <w:style w:type="character" w:customStyle="1" w:styleId="data-record0">
    <w:name w:val="data-record"/>
    <w:basedOn w:val="a0"/>
    <w:link w:val="data-record"/>
  </w:style>
  <w:style w:type="paragraph" w:styleId="31">
    <w:name w:val="toc 3"/>
    <w:next w:val="a"/>
    <w:link w:val="32"/>
    <w:uiPriority w:val="39"/>
    <w:pPr>
      <w:ind w:left="400"/>
    </w:pPr>
    <w:rPr>
      <w:rFonts w:ascii="XO Thames" w:hAnsi="XO Thames"/>
      <w:sz w:val="28"/>
    </w:rPr>
  </w:style>
  <w:style w:type="character" w:customStyle="1" w:styleId="32">
    <w:name w:val="Оглавление 3 Знак"/>
    <w:link w:val="31"/>
    <w:rPr>
      <w:rFonts w:ascii="XO Thames" w:hAnsi="XO Thames"/>
      <w:sz w:val="28"/>
    </w:rPr>
  </w:style>
  <w:style w:type="paragraph" w:customStyle="1" w:styleId="UnresolvedMention">
    <w:name w:val="Unresolved Mention"/>
    <w:basedOn w:val="12"/>
    <w:link w:val="UnresolvedMention0"/>
    <w:rPr>
      <w:color w:val="605E5C"/>
      <w:shd w:val="clear" w:color="auto" w:fill="E1DFDD"/>
    </w:rPr>
  </w:style>
  <w:style w:type="character" w:customStyle="1" w:styleId="UnresolvedMention0">
    <w:name w:val="Unresolved Mention"/>
    <w:basedOn w:val="a0"/>
    <w:link w:val="UnresolvedMention"/>
    <w:rPr>
      <w:color w:val="605E5C"/>
      <w:shd w:val="clear" w:color="auto" w:fill="E1DFDD"/>
    </w:rPr>
  </w:style>
  <w:style w:type="character" w:customStyle="1" w:styleId="50">
    <w:name w:val="Заголовок 5 Знак"/>
    <w:link w:val="5"/>
    <w:rPr>
      <w:rFonts w:ascii="XO Thames" w:hAnsi="XO Thames"/>
      <w:b/>
      <w:sz w:val="22"/>
    </w:rPr>
  </w:style>
  <w:style w:type="character" w:customStyle="1" w:styleId="11">
    <w:name w:val="Заголовок 1 Знак"/>
    <w:basedOn w:val="1"/>
    <w:link w:val="10"/>
    <w:rPr>
      <w:rFonts w:asciiTheme="majorHAnsi" w:hAnsiTheme="majorHAnsi"/>
      <w:sz w:val="32"/>
    </w:rPr>
  </w:style>
  <w:style w:type="paragraph" w:customStyle="1" w:styleId="13">
    <w:name w:val="Гиперссылка1"/>
    <w:basedOn w:val="12"/>
    <w:link w:val="a7"/>
    <w:rPr>
      <w:color w:val="0563C1" w:themeColor="hyperlink"/>
      <w:u w:val="single"/>
    </w:rPr>
  </w:style>
  <w:style w:type="character" w:styleId="a7">
    <w:name w:val="Hyperlink"/>
    <w:basedOn w:val="a0"/>
    <w:link w:val="13"/>
    <w:rPr>
      <w:color w:val="0563C1" w:themeColor="hyperlink"/>
      <w:u w:val="single"/>
    </w:rPr>
  </w:style>
  <w:style w:type="paragraph" w:customStyle="1" w:styleId="Footnote">
    <w:name w:val="Footnote"/>
    <w:link w:val="Footnote0"/>
    <w:pPr>
      <w:ind w:firstLine="851"/>
      <w:jc w:val="both"/>
    </w:pPr>
    <w:rPr>
      <w:rFonts w:ascii="XO Thames" w:hAnsi="XO Thames"/>
    </w:rPr>
  </w:style>
  <w:style w:type="character" w:customStyle="1" w:styleId="Footnote0">
    <w:name w:val="Footnote"/>
    <w:link w:val="Footnote"/>
    <w:rPr>
      <w:rFonts w:ascii="XO Thames" w:hAnsi="XO Thames"/>
      <w:sz w:val="22"/>
    </w:rPr>
  </w:style>
  <w:style w:type="paragraph" w:styleId="14">
    <w:name w:val="toc 1"/>
    <w:next w:val="a"/>
    <w:link w:val="15"/>
    <w:uiPriority w:val="39"/>
    <w:rPr>
      <w:rFonts w:ascii="XO Thames" w:hAnsi="XO Thames"/>
      <w:b/>
      <w:sz w:val="28"/>
    </w:rPr>
  </w:style>
  <w:style w:type="character" w:customStyle="1" w:styleId="15">
    <w:name w:val="Оглавление 1 Знак"/>
    <w:link w:val="14"/>
    <w:rPr>
      <w:rFonts w:ascii="XO Thames" w:hAnsi="XO Thames"/>
      <w:b/>
      <w:sz w:val="28"/>
    </w:rPr>
  </w:style>
  <w:style w:type="paragraph" w:customStyle="1" w:styleId="HeaderandFooter">
    <w:name w:val="Header and Footer"/>
    <w:link w:val="HeaderandFooter0"/>
    <w:pPr>
      <w:spacing w:line="240" w:lineRule="auto"/>
      <w:jc w:val="both"/>
    </w:pPr>
    <w:rPr>
      <w:rFonts w:ascii="XO Thames" w:hAnsi="XO Thames"/>
      <w:sz w:val="28"/>
    </w:rPr>
  </w:style>
  <w:style w:type="character" w:customStyle="1" w:styleId="HeaderandFooter0">
    <w:name w:val="Header and Footer"/>
    <w:link w:val="HeaderandFooter"/>
    <w:rPr>
      <w:rFonts w:ascii="XO Thames" w:hAnsi="XO Thames"/>
      <w:sz w:val="28"/>
    </w:rPr>
  </w:style>
  <w:style w:type="paragraph" w:styleId="9">
    <w:name w:val="toc 9"/>
    <w:next w:val="a"/>
    <w:link w:val="90"/>
    <w:uiPriority w:val="39"/>
    <w:pPr>
      <w:ind w:left="1600"/>
    </w:pPr>
    <w:rPr>
      <w:rFonts w:ascii="XO Thames" w:hAnsi="XO Thames"/>
      <w:sz w:val="28"/>
    </w:rPr>
  </w:style>
  <w:style w:type="character" w:customStyle="1" w:styleId="90">
    <w:name w:val="Оглавление 9 Знак"/>
    <w:link w:val="9"/>
    <w:rPr>
      <w:rFonts w:ascii="XO Thames" w:hAnsi="XO Thames"/>
      <w:sz w:val="28"/>
    </w:rPr>
  </w:style>
  <w:style w:type="paragraph" w:styleId="8">
    <w:name w:val="toc 8"/>
    <w:next w:val="a"/>
    <w:link w:val="80"/>
    <w:uiPriority w:val="39"/>
    <w:pPr>
      <w:ind w:left="1400"/>
    </w:pPr>
    <w:rPr>
      <w:rFonts w:ascii="XO Thames" w:hAnsi="XO Thames"/>
      <w:sz w:val="28"/>
    </w:rPr>
  </w:style>
  <w:style w:type="character" w:customStyle="1" w:styleId="80">
    <w:name w:val="Оглавление 8 Знак"/>
    <w:link w:val="8"/>
    <w:rPr>
      <w:rFonts w:ascii="XO Thames" w:hAnsi="XO Thames"/>
      <w:sz w:val="28"/>
    </w:rPr>
  </w:style>
  <w:style w:type="paragraph" w:styleId="51">
    <w:name w:val="toc 5"/>
    <w:next w:val="a"/>
    <w:link w:val="52"/>
    <w:uiPriority w:val="39"/>
    <w:pPr>
      <w:ind w:left="800"/>
    </w:pPr>
    <w:rPr>
      <w:rFonts w:ascii="XO Thames" w:hAnsi="XO Thames"/>
      <w:sz w:val="28"/>
    </w:rPr>
  </w:style>
  <w:style w:type="character" w:customStyle="1" w:styleId="52">
    <w:name w:val="Оглавление 5 Знак"/>
    <w:link w:val="51"/>
    <w:rPr>
      <w:rFonts w:ascii="XO Thames" w:hAnsi="XO Thames"/>
      <w:sz w:val="28"/>
    </w:rPr>
  </w:style>
  <w:style w:type="paragraph" w:styleId="a8">
    <w:name w:val="Subtitle"/>
    <w:next w:val="a"/>
    <w:link w:val="a9"/>
    <w:uiPriority w:val="11"/>
    <w:qFormat/>
    <w:pPr>
      <w:jc w:val="both"/>
    </w:pPr>
    <w:rPr>
      <w:rFonts w:ascii="XO Thames" w:hAnsi="XO Thames"/>
      <w:i/>
      <w:sz w:val="24"/>
    </w:rPr>
  </w:style>
  <w:style w:type="character" w:customStyle="1" w:styleId="a9">
    <w:name w:val="Подзаголовок Знак"/>
    <w:link w:val="a8"/>
    <w:rPr>
      <w:rFonts w:ascii="XO Thames" w:hAnsi="XO Thames"/>
      <w:i/>
      <w:sz w:val="24"/>
    </w:rPr>
  </w:style>
  <w:style w:type="paragraph" w:styleId="aa">
    <w:name w:val="Title"/>
    <w:basedOn w:val="a"/>
    <w:next w:val="a"/>
    <w:link w:val="ab"/>
    <w:uiPriority w:val="10"/>
    <w:qFormat/>
    <w:pPr>
      <w:spacing w:after="0" w:line="240" w:lineRule="auto"/>
      <w:contextualSpacing/>
    </w:pPr>
    <w:rPr>
      <w:rFonts w:asciiTheme="majorHAnsi" w:hAnsiTheme="majorHAnsi"/>
      <w:spacing w:val="-10"/>
      <w:sz w:val="56"/>
    </w:rPr>
  </w:style>
  <w:style w:type="character" w:customStyle="1" w:styleId="ab">
    <w:name w:val="Название Знак"/>
    <w:basedOn w:val="1"/>
    <w:link w:val="aa"/>
    <w:rPr>
      <w:rFonts w:asciiTheme="majorHAnsi" w:hAnsiTheme="majorHAnsi"/>
      <w:spacing w:val="-10"/>
      <w:sz w:val="56"/>
    </w:rPr>
  </w:style>
  <w:style w:type="character" w:customStyle="1" w:styleId="40">
    <w:name w:val="Заголовок 4 Знак"/>
    <w:link w:val="4"/>
    <w:rPr>
      <w:rFonts w:ascii="XO Thames" w:hAnsi="XO Thames"/>
      <w:b/>
      <w:sz w:val="24"/>
    </w:rPr>
  </w:style>
  <w:style w:type="paragraph" w:customStyle="1" w:styleId="12">
    <w:name w:val="Основной шрифт абзаца1"/>
    <w:link w:val="2"/>
  </w:style>
  <w:style w:type="character" w:customStyle="1" w:styleId="20">
    <w:name w:val="Заголовок 2 Знак"/>
    <w:link w:val="2"/>
    <w:rPr>
      <w:rFonts w:ascii="XO Thames" w:hAnsi="XO Thames"/>
      <w:b/>
      <w:sz w:val="28"/>
    </w:rPr>
  </w:style>
  <w:style w:type="paragraph" w:styleId="ac">
    <w:name w:val="Balloon Text"/>
    <w:basedOn w:val="a"/>
    <w:link w:val="ad"/>
    <w:uiPriority w:val="99"/>
    <w:semiHidden/>
    <w:unhideWhenUsed/>
    <w:rsid w:val="0034799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34799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gosuslugi.ru/help/faq/company_profile/sotrudnik_k_uz" TargetMode="External"/><Relationship Id="rId13" Type="http://schemas.openxmlformats.org/officeDocument/2006/relationships/image" Target="media/image3.png"/><Relationship Id="rId18" Type="http://schemas.openxmlformats.org/officeDocument/2006/relationships/image" Target="media/image8.png"/><Relationship Id="rId3" Type="http://schemas.microsoft.com/office/2007/relationships/stylesWithEffects" Target="stylesWithEffects.xml"/><Relationship Id="rId21" Type="http://schemas.openxmlformats.org/officeDocument/2006/relationships/theme" Target="theme/theme1.xml"/><Relationship Id="rId7" Type="http://schemas.openxmlformats.org/officeDocument/2006/relationships/hyperlink" Target="https://www.gosuslugi.ru/help/faq/login/1" TargetMode="External"/><Relationship Id="rId12" Type="http://schemas.openxmlformats.org/officeDocument/2006/relationships/image" Target="media/image2.png"/><Relationship Id="rId17" Type="http://schemas.openxmlformats.org/officeDocument/2006/relationships/image" Target="media/image7.png"/><Relationship Id="rId2" Type="http://schemas.openxmlformats.org/officeDocument/2006/relationships/styles" Target="styles.xml"/><Relationship Id="rId16" Type="http://schemas.openxmlformats.org/officeDocument/2006/relationships/image" Target="media/image6.png"/><Relationship Id="rId20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hyperlink" Target="https://www.gosuslugi.ru/help/faq/company_profile/kak_sozdat_uz_ul" TargetMode="External"/><Relationship Id="rId11" Type="http://schemas.openxmlformats.org/officeDocument/2006/relationships/hyperlink" Target="https://www.gosuslugi.ru/help/mobile" TargetMode="External"/><Relationship Id="rId5" Type="http://schemas.openxmlformats.org/officeDocument/2006/relationships/webSettings" Target="webSettings.xml"/><Relationship Id="rId15" Type="http://schemas.openxmlformats.org/officeDocument/2006/relationships/image" Target="media/image5.png"/><Relationship Id="rId10" Type="http://schemas.openxmlformats.org/officeDocument/2006/relationships/image" Target="media/image1.png"/><Relationship Id="rId19" Type="http://schemas.openxmlformats.org/officeDocument/2006/relationships/image" Target="media/image9.png"/><Relationship Id="rId4" Type="http://schemas.openxmlformats.org/officeDocument/2006/relationships/settings" Target="settings.xml"/><Relationship Id="rId9" Type="http://schemas.openxmlformats.org/officeDocument/2006/relationships/hyperlink" Target="https://www.gosuslugi.ru/help/faq/company_profile/4188" TargetMode="External"/><Relationship Id="rId14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</a:majorFont>
      <a:minorFont>
        <a:latin typeface="Calibri"/>
        <a:ea typeface=""/>
        <a:cs typeface="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</a:gradFill>
      </a:fillStyleLst>
      <a:lnStyleLst>
        <a:ln w="6350">
          <a:solidFill>
            <a:schemeClr val="phClr"/>
          </a:solidFill>
          <a:prstDash val="solid"/>
        </a:ln>
        <a:ln w="12700">
          <a:solidFill>
            <a:schemeClr val="phClr"/>
          </a:solidFill>
          <a:prstDash val="solid"/>
        </a:ln>
        <a:ln w="1905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8</Pages>
  <Words>552</Words>
  <Characters>3152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Шолина Анна Евгеньевна</dc:creator>
  <cp:lastModifiedBy>Sholina_AE</cp:lastModifiedBy>
  <cp:revision>2</cp:revision>
  <dcterms:created xsi:type="dcterms:W3CDTF">2026-02-24T10:24:00Z</dcterms:created>
  <dcterms:modified xsi:type="dcterms:W3CDTF">2026-02-24T10:24:00Z</dcterms:modified>
</cp:coreProperties>
</file>