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29.06.2023 N 953</w:t>
              <w:br/>
              <w:t xml:space="preserve">"Об утверждении Порядка предоставления мер социальной поддержки некоторым категориям педагогических работников в виде единовременной денежной выплаты в размере 70000 (семидесяти тысяч) рублей"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2023 г. N 953</w:t>
      </w:r>
    </w:p>
    <w:p>
      <w:pPr>
        <w:pStyle w:val="2"/>
        <w:jc w:val="center"/>
      </w:pPr>
      <w:r>
        <w:rPr>
          <w:sz w:val="20"/>
        </w:rPr>
      </w:r>
    </w:p>
    <w:p>
      <w:pPr>
        <w:pStyle w:val="2"/>
        <w:jc w:val="center"/>
      </w:pPr>
      <w:r>
        <w:rPr>
          <w:sz w:val="20"/>
        </w:rPr>
        <w:t xml:space="preserve">ОБ УТВЕРЖДЕНИИ ПОРЯДКА ПРЕДОСТАВЛЕНИЯ МЕР СОЦИАЛЬНОЙ</w:t>
      </w:r>
    </w:p>
    <w:p>
      <w:pPr>
        <w:pStyle w:val="2"/>
        <w:jc w:val="center"/>
      </w:pPr>
      <w:r>
        <w:rPr>
          <w:sz w:val="20"/>
        </w:rPr>
        <w:t xml:space="preserve">ПОДДЕРЖКИ НЕКОТОРЫМ КАТЕГОРИЯМ ПЕДАГОГИЧЕСКИХ</w:t>
      </w:r>
    </w:p>
    <w:p>
      <w:pPr>
        <w:pStyle w:val="2"/>
        <w:jc w:val="center"/>
      </w:pPr>
      <w:r>
        <w:rPr>
          <w:sz w:val="20"/>
        </w:rPr>
        <w:t xml:space="preserve">РАБОТНИКОВ В ВИДЕ ЕДИНОВРЕМЕННОЙ ДЕНЕЖНОЙ</w:t>
      </w:r>
    </w:p>
    <w:p>
      <w:pPr>
        <w:pStyle w:val="2"/>
        <w:jc w:val="center"/>
      </w:pPr>
      <w:r>
        <w:rPr>
          <w:sz w:val="20"/>
        </w:rPr>
        <w:t xml:space="preserve">ВЫПЛАТЫ В РАЗМЕРЕ 70000 (СЕМИДЕСЯТИ ТЫСЯЧ) РУБЛЕЙ</w:t>
      </w:r>
    </w:p>
    <w:p>
      <w:pPr>
        <w:pStyle w:val="0"/>
      </w:pPr>
      <w:r>
        <w:rPr>
          <w:sz w:val="20"/>
        </w:rPr>
      </w:r>
    </w:p>
    <w:p>
      <w:pPr>
        <w:pStyle w:val="0"/>
        <w:ind w:firstLine="540"/>
        <w:jc w:val="both"/>
      </w:pPr>
      <w:r>
        <w:rPr>
          <w:sz w:val="20"/>
        </w:rPr>
        <w:t xml:space="preserve">В целях реализации </w:t>
      </w:r>
      <w:hyperlink w:history="0" r:id="rId7"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на основании </w:t>
      </w:r>
      <w:hyperlink w:history="0" r:id="rId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w:t>
      </w:r>
      <w:hyperlink w:history="0" w:anchor="P28" w:tooltip="ПОРЯДОК">
        <w:r>
          <w:rPr>
            <w:sz w:val="20"/>
            <w:color w:val="0000ff"/>
          </w:rPr>
          <w:t xml:space="preserve">Порядок</w:t>
        </w:r>
      </w:hyperlink>
      <w:r>
        <w:rPr>
          <w:sz w:val="20"/>
        </w:rPr>
        <w:t xml:space="preserve"> предоставления мер социальной поддержки некоторым категориям педагогических работников в виде единовременной денежной выплаты в размере 70000 (семидесяти тысяч) рублей.</w:t>
      </w:r>
    </w:p>
    <w:p>
      <w:pPr>
        <w:pStyle w:val="0"/>
        <w:spacing w:before="200" w:line-rule="auto"/>
        <w:ind w:firstLine="540"/>
        <w:jc w:val="both"/>
      </w:pPr>
      <w:r>
        <w:rPr>
          <w:sz w:val="20"/>
        </w:rPr>
        <w:t xml:space="preserve">2. Установить, что органом, уполномоченным на предоставление мер социальной поддержки в виде единовременной денежной выплаты в размере 70000 (семидесяти тысяч) рублей, является Управление опеки и попечительства Администрации города Вологды.</w:t>
      </w:r>
    </w:p>
    <w:p>
      <w:pPr>
        <w:pStyle w:val="0"/>
        <w:spacing w:before="200" w:line-rule="auto"/>
        <w:ind w:firstLine="540"/>
        <w:jc w:val="both"/>
      </w:pPr>
      <w:r>
        <w:rPr>
          <w:sz w:val="20"/>
        </w:rPr>
        <w:t xml:space="preserve">3.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 1 сентября 2023 года.</w:t>
      </w:r>
    </w:p>
    <w:p>
      <w:pPr>
        <w:pStyle w:val="0"/>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29 июня 2023 г. N 953</w:t>
      </w:r>
    </w:p>
    <w:p>
      <w:pPr>
        <w:pStyle w:val="0"/>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МЕР СОЦИАЛЬНОЙ ПОДДЕРЖКИ НЕКОТОРЫМ КАТЕГОРИЯМ</w:t>
      </w:r>
    </w:p>
    <w:p>
      <w:pPr>
        <w:pStyle w:val="2"/>
        <w:jc w:val="center"/>
      </w:pPr>
      <w:r>
        <w:rPr>
          <w:sz w:val="20"/>
        </w:rPr>
        <w:t xml:space="preserve">ПЕДАГОГИЧЕСКИХ РАБОТНИКОВ В ВИДЕ ЕДИНОВРЕМЕННОЙ ДЕНЕЖНОЙ</w:t>
      </w:r>
    </w:p>
    <w:p>
      <w:pPr>
        <w:pStyle w:val="2"/>
        <w:jc w:val="center"/>
      </w:pPr>
      <w:r>
        <w:rPr>
          <w:sz w:val="20"/>
        </w:rPr>
        <w:t xml:space="preserve">ВЫПЛАТЫ В РАЗМЕРЕ 70000 (СЕМИДЕСЯТИ ТЫСЯЧ) РУБЛЕЙ</w:t>
      </w:r>
    </w:p>
    <w:p>
      <w:pPr>
        <w:pStyle w:val="0"/>
      </w:pPr>
      <w:r>
        <w:rPr>
          <w:sz w:val="20"/>
        </w:rPr>
      </w:r>
    </w:p>
    <w:p>
      <w:pPr>
        <w:pStyle w:val="0"/>
        <w:ind w:firstLine="540"/>
        <w:jc w:val="both"/>
      </w:pPr>
      <w:r>
        <w:rPr>
          <w:sz w:val="20"/>
        </w:rPr>
        <w:t xml:space="preserve">1. Настоящий Порядок разработан в целях привлечения педагогических работников к работе в муниципальные общеобразовательные организации городского округа города Вологды (далее - муниципальные общеобразовательные организации), определяет механизм предоставления за счет средств бюджета города Вологды мер социальной поддержки некоторым категориям педагогических работников муниципальных общеобразовательных организаций в виде предоставления единовременной денежной выплаты в размере 70000 (семидесяти тысяч) рублей (далее - единовременная выплата) в соответствии с </w:t>
      </w:r>
      <w:hyperlink w:history="0" r:id="rId1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(далее - Решение).</w:t>
      </w:r>
    </w:p>
    <w:bookmarkStart w:id="34" w:name="P34"/>
    <w:bookmarkEnd w:id="34"/>
    <w:p>
      <w:pPr>
        <w:pStyle w:val="0"/>
        <w:spacing w:before="200" w:line-rule="auto"/>
        <w:ind w:firstLine="540"/>
        <w:jc w:val="both"/>
      </w:pPr>
      <w:r>
        <w:rPr>
          <w:sz w:val="20"/>
        </w:rPr>
        <w:t xml:space="preserve">2. Право на единовременную выплату имеют:</w:t>
      </w:r>
    </w:p>
    <w:p>
      <w:pPr>
        <w:pStyle w:val="0"/>
        <w:spacing w:before="200" w:line-rule="auto"/>
        <w:ind w:firstLine="540"/>
        <w:jc w:val="both"/>
      </w:pPr>
      <w:r>
        <w:rPr>
          <w:sz w:val="20"/>
        </w:rPr>
        <w:t xml:space="preserve">педагогические работники со стажем работы на педагогических должностях не менее 5 лет, прибывшие на работу в муниципальные общеобразовательные организации из других населенных пунктов, принятые на работу в муниципальную общеобразовательную организацию с 1 августа 2023 года и отработавшие в ней не менее 3 месяцев на постоянной основе на должности "учитель" по предметам: математика, физика, химия, информатика;</w:t>
      </w:r>
    </w:p>
    <w:p>
      <w:pPr>
        <w:pStyle w:val="0"/>
        <w:spacing w:before="200" w:line-rule="auto"/>
        <w:ind w:firstLine="540"/>
        <w:jc w:val="both"/>
      </w:pPr>
      <w:r>
        <w:rPr>
          <w:sz w:val="20"/>
        </w:rPr>
        <w:t xml:space="preserve">педагогические работники, принятые на работу в муниципальную общеобразовательную организацию с 1 августа 2023 года и отработавшие в ней не менее 3 месяцев на постоянной основе на должности "учитель" по предметам: русский язык, литература, история, обществознание, информатика, физика, математика, химия, география, биология, иностранный язык, технология или на должности "учитель начальных классов", не имевшие на день трудоустройства стажа работы на педагогических должностях (за исключением стажа работы на должности "учитель" в муниципальной общеобразовательной организации в период обучения по образовательным программам высшего образования).</w:t>
      </w:r>
    </w:p>
    <w:bookmarkStart w:id="37" w:name="P37"/>
    <w:bookmarkEnd w:id="37"/>
    <w:p>
      <w:pPr>
        <w:pStyle w:val="0"/>
        <w:spacing w:before="200" w:line-rule="auto"/>
        <w:ind w:firstLine="540"/>
        <w:jc w:val="both"/>
      </w:pPr>
      <w:r>
        <w:rPr>
          <w:sz w:val="20"/>
        </w:rPr>
        <w:t xml:space="preserve">3. Педагогические работники, указанные в </w:t>
      </w:r>
      <w:hyperlink w:history="0" w:anchor="P34" w:tooltip="2. Право на единовременную выплату имеют:">
        <w:r>
          <w:rPr>
            <w:sz w:val="20"/>
            <w:color w:val="0000ff"/>
          </w:rPr>
          <w:t xml:space="preserve">пункте 2</w:t>
        </w:r>
      </w:hyperlink>
      <w:r>
        <w:rPr>
          <w:sz w:val="20"/>
        </w:rPr>
        <w:t xml:space="preserve"> настоящего Порядка, (далее - педагогические работники) должны соответствовать в совокупности следующим критериям:</w:t>
      </w:r>
    </w:p>
    <w:p>
      <w:pPr>
        <w:pStyle w:val="0"/>
        <w:spacing w:before="200" w:line-rule="auto"/>
        <w:ind w:firstLine="540"/>
        <w:jc w:val="both"/>
      </w:pPr>
      <w:r>
        <w:rPr>
          <w:sz w:val="20"/>
        </w:rPr>
        <w:t xml:space="preserve">уровень квалификации педагогического работника соответствует квалификационным требованиям, установленным </w:t>
      </w:r>
      <w:hyperlink w:history="0" r:id="rId1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последующими изменениями) для должности "учитель";</w:t>
      </w:r>
    </w:p>
    <w:p>
      <w:pPr>
        <w:pStyle w:val="0"/>
        <w:spacing w:before="200" w:line-rule="auto"/>
        <w:ind w:firstLine="540"/>
        <w:jc w:val="both"/>
      </w:pPr>
      <w:r>
        <w:rPr>
          <w:sz w:val="20"/>
        </w:rPr>
        <w:t xml:space="preserve">работа в муниципальной общеобразовательной организации является для педагогического работника основным местом работы и объем его учебной нагрузки составляет не менее 18 часов в неделю;</w:t>
      </w:r>
    </w:p>
    <w:p>
      <w:pPr>
        <w:pStyle w:val="0"/>
        <w:spacing w:before="200" w:line-rule="auto"/>
        <w:ind w:firstLine="540"/>
        <w:jc w:val="both"/>
      </w:pPr>
      <w:r>
        <w:rPr>
          <w:sz w:val="20"/>
        </w:rPr>
        <w:t xml:space="preserve">принимает на себя обязательство отработать в муниципальной общеобразовательной организации на постоянной основе не менее 1 года со дня заключения трудового договора.</w:t>
      </w:r>
    </w:p>
    <w:p>
      <w:pPr>
        <w:pStyle w:val="0"/>
        <w:spacing w:before="200" w:line-rule="auto"/>
        <w:ind w:firstLine="540"/>
        <w:jc w:val="both"/>
      </w:pPr>
      <w:r>
        <w:rPr>
          <w:sz w:val="20"/>
        </w:rPr>
        <w:t xml:space="preserve">4. Единовременная выплата предоставляется за счет средств бюджета города Вологды в пределах бюджетных ассигнований, предусмотренных бюджетом города Вологды, назначается педагогическому работнику один раз.</w:t>
      </w:r>
    </w:p>
    <w:p>
      <w:pPr>
        <w:pStyle w:val="0"/>
        <w:spacing w:before="200" w:line-rule="auto"/>
        <w:ind w:firstLine="540"/>
        <w:jc w:val="both"/>
      </w:pPr>
      <w:r>
        <w:rPr>
          <w:sz w:val="20"/>
        </w:rPr>
        <w:t xml:space="preserve">5. Единовременная выплата предоставляется педагогическому работнику по истечении 3 месяцев работы в муниципальной общеобразовательной организации.</w:t>
      </w:r>
    </w:p>
    <w:bookmarkStart w:id="43" w:name="P43"/>
    <w:bookmarkEnd w:id="43"/>
    <w:p>
      <w:pPr>
        <w:pStyle w:val="0"/>
        <w:spacing w:before="200" w:line-rule="auto"/>
        <w:ind w:firstLine="540"/>
        <w:jc w:val="both"/>
      </w:pPr>
      <w:r>
        <w:rPr>
          <w:sz w:val="20"/>
        </w:rPr>
        <w:t xml:space="preserve">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w:t>
      </w:r>
      <w:hyperlink w:history="0" w:anchor="P132" w:tooltip="ЗАЯВЛЕНИЕ">
        <w:r>
          <w:rPr>
            <w:sz w:val="20"/>
            <w:color w:val="0000ff"/>
          </w:rPr>
          <w:t xml:space="preserve">заявление</w:t>
        </w:r>
      </w:hyperlink>
      <w:r>
        <w:rPr>
          <w:sz w:val="20"/>
        </w:rPr>
        <w:t xml:space="preserve"> о предоставлении единовременной выплаты по форме согласно приложению N 1 к настоящему Порядку (далее - заявление) и следующие документы:</w:t>
      </w:r>
    </w:p>
    <w:p>
      <w:pPr>
        <w:pStyle w:val="0"/>
        <w:spacing w:before="200" w:line-rule="auto"/>
        <w:ind w:firstLine="540"/>
        <w:jc w:val="both"/>
      </w:pPr>
      <w:r>
        <w:rPr>
          <w:sz w:val="20"/>
        </w:rPr>
        <w:t xml:space="preserve">6.1. Копии документов, удостоверяющих личность педагогического работника.</w:t>
      </w:r>
    </w:p>
    <w:p>
      <w:pPr>
        <w:pStyle w:val="0"/>
        <w:spacing w:before="200" w:line-rule="auto"/>
        <w:ind w:firstLine="540"/>
        <w:jc w:val="both"/>
      </w:pPr>
      <w:r>
        <w:rPr>
          <w:sz w:val="20"/>
        </w:rPr>
        <w:t xml:space="preserve">6.2. Копию трудовой книжки, заверенную работодателем или нотариально, и (или) сведения о трудовой деятельности в соответствии со </w:t>
      </w:r>
      <w:hyperlink w:history="0" r:id="rId1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6.3. Копию документа с указанием реквизитов банковского счета, на который подлежит перечислению единовременная выплата педагогическому работнику.</w:t>
      </w:r>
    </w:p>
    <w:p>
      <w:pPr>
        <w:pStyle w:val="0"/>
        <w:spacing w:before="200" w:line-rule="auto"/>
        <w:ind w:firstLine="540"/>
        <w:jc w:val="both"/>
      </w:pPr>
      <w:r>
        <w:rPr>
          <w:sz w:val="20"/>
        </w:rPr>
        <w:t xml:space="preserve">6.4. Копию документа, удостоверяющего личность представителя педагогического работника, доверенности или иного документа, подтверждающего в соответствии с законодательством полномочия представителя (в случае подачи заявления представителем педагогического работника).</w:t>
      </w:r>
    </w:p>
    <w:p>
      <w:pPr>
        <w:pStyle w:val="0"/>
        <w:spacing w:before="200" w:line-rule="auto"/>
        <w:ind w:firstLine="540"/>
        <w:jc w:val="both"/>
      </w:pPr>
      <w:r>
        <w:rPr>
          <w:sz w:val="20"/>
        </w:rPr>
        <w:t xml:space="preserve">6.5. Копию диплома о высшем образовании или среднем профессиональном образовании, заверенную работодателем или нотариально.</w:t>
      </w:r>
    </w:p>
    <w:p>
      <w:pPr>
        <w:pStyle w:val="0"/>
        <w:spacing w:before="200" w:line-rule="auto"/>
        <w:ind w:firstLine="540"/>
        <w:jc w:val="both"/>
      </w:pPr>
      <w:r>
        <w:rPr>
          <w:sz w:val="20"/>
        </w:rPr>
        <w:t xml:space="preserve">6.6. Копию диплома о профессиональной переподготовке (при наличии), заверенную работодателем или нотариально.</w:t>
      </w:r>
    </w:p>
    <w:p>
      <w:pPr>
        <w:pStyle w:val="0"/>
        <w:spacing w:before="200" w:line-rule="auto"/>
        <w:ind w:firstLine="540"/>
        <w:jc w:val="both"/>
      </w:pPr>
      <w:r>
        <w:rPr>
          <w:sz w:val="20"/>
        </w:rPr>
        <w:t xml:space="preserve">6.7. Письменное ходатайство работодателя о нуждаемости педагогического работника в предоставлении единовременной выплаты в соответствии с </w:t>
      </w:r>
      <w:hyperlink w:history="0" r:id="rId13"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и настоящим Порядком с указанием должности, преподаваемого предмета и объема учебной нагрузки педагогического работника, согласованное с начальником Управления образования Администрации города Вологды.</w:t>
      </w:r>
    </w:p>
    <w:p>
      <w:pPr>
        <w:pStyle w:val="0"/>
        <w:spacing w:before="200" w:line-rule="auto"/>
        <w:ind w:firstLine="540"/>
        <w:jc w:val="both"/>
      </w:pPr>
      <w:r>
        <w:rPr>
          <w:sz w:val="20"/>
        </w:rPr>
        <w:t xml:space="preserve">6.8. </w:t>
      </w:r>
      <w:hyperlink w:history="0" w:anchor="P205" w:tooltip="ОБЯЗАТЕЛЬСТВО">
        <w:r>
          <w:rPr>
            <w:sz w:val="20"/>
            <w:color w:val="0000ff"/>
          </w:rPr>
          <w:t xml:space="preserve">Обязательство</w:t>
        </w:r>
      </w:hyperlink>
      <w:r>
        <w:rPr>
          <w:sz w:val="20"/>
        </w:rPr>
        <w:t xml:space="preserve"> педагогического работника при получении единовременной выплаты по форме согласно приложению N 2 к настоящему Порядку.</w:t>
      </w:r>
    </w:p>
    <w:p>
      <w:pPr>
        <w:pStyle w:val="0"/>
        <w:spacing w:before="200" w:line-rule="auto"/>
        <w:ind w:firstLine="540"/>
        <w:jc w:val="both"/>
      </w:pPr>
      <w:r>
        <w:rPr>
          <w:sz w:val="20"/>
        </w:rPr>
        <w:t xml:space="preserve">6.9. Копию трудового договора, заверенную работодателем или нотариально.</w:t>
      </w:r>
    </w:p>
    <w:bookmarkStart w:id="53" w:name="P53"/>
    <w:bookmarkEnd w:id="53"/>
    <w:p>
      <w:pPr>
        <w:pStyle w:val="0"/>
        <w:spacing w:before="200" w:line-rule="auto"/>
        <w:ind w:firstLine="540"/>
        <w:jc w:val="both"/>
      </w:pPr>
      <w:r>
        <w:rPr>
          <w:sz w:val="20"/>
        </w:rPr>
        <w:t xml:space="preserve">7. Управление обеспечивает прием и регистрацию заявления и документов, представленных педагогическим работником (представителем педагогического работника), в течение 1 рабочего дня со дня их представления.</w:t>
      </w:r>
    </w:p>
    <w:p>
      <w:pPr>
        <w:pStyle w:val="0"/>
        <w:spacing w:before="200" w:line-rule="auto"/>
        <w:ind w:firstLine="540"/>
        <w:jc w:val="both"/>
      </w:pPr>
      <w:r>
        <w:rPr>
          <w:sz w:val="20"/>
        </w:rPr>
        <w:t xml:space="preserve">8. Не заверенные в установленном порядке копии документов представляются вместе с подлинниками.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 (представителю педагогического работника).</w:t>
      </w:r>
    </w:p>
    <w:p>
      <w:pPr>
        <w:pStyle w:val="0"/>
        <w:spacing w:before="200" w:line-rule="auto"/>
        <w:ind w:firstLine="540"/>
        <w:jc w:val="both"/>
      </w:pPr>
      <w:r>
        <w:rPr>
          <w:sz w:val="20"/>
        </w:rPr>
        <w:t xml:space="preserve">9. В случае если педагогическим работником с заявлением не представлены или представлены не в полном объеме документы, указанные в </w:t>
      </w:r>
      <w:hyperlink w:history="0" w:anchor="P43" w:tooltip="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пункте 6</w:t>
        </w:r>
      </w:hyperlink>
      <w:r>
        <w:rPr>
          <w:sz w:val="20"/>
        </w:rPr>
        <w:t xml:space="preserve"> настоящего Порядка, Управление в течение 2 рабочих дней со дня поступления заявления в Управление принимает решение об отказе в предоставлении единовременной выплаты по причине предоставления неполного пакета документов (с перечислением документов, не представленных в соответствии с </w:t>
      </w:r>
      <w:hyperlink w:history="0" w:anchor="P43" w:tooltip="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пунктом 6</w:t>
        </w:r>
      </w:hyperlink>
      <w:r>
        <w:rPr>
          <w:sz w:val="20"/>
        </w:rPr>
        <w:t xml:space="preserve"> настоящего Порядка) в виде письма Управления, уведомляет педагогического работника (представителя педагогического работника) о принятом решении под роспись либо путем направления заказного почтового отправления с уведомлением о вручении в течение 5 рабочих дней со дня принятия соответствующего решения. Данное основание для отказа в назначении единовременной выплаты не препятствует повторному обращению в Управление с заявлением.</w:t>
      </w:r>
    </w:p>
    <w:p>
      <w:pPr>
        <w:pStyle w:val="0"/>
        <w:spacing w:before="200" w:line-rule="auto"/>
        <w:ind w:firstLine="540"/>
        <w:jc w:val="both"/>
      </w:pPr>
      <w:r>
        <w:rPr>
          <w:sz w:val="20"/>
        </w:rPr>
        <w:t xml:space="preserve">10. По результатам рассмотрения документов, указанных в </w:t>
      </w:r>
      <w:hyperlink w:history="0" w:anchor="P43" w:tooltip="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пунктах 6</w:t>
        </w:r>
      </w:hyperlink>
      <w:r>
        <w:rPr>
          <w:sz w:val="20"/>
        </w:rPr>
        <w:t xml:space="preserve">, </w:t>
      </w:r>
      <w:hyperlink w:history="0" w:anchor="P53" w:tooltip="7. Управление обеспечивает прием и регистрацию заявления и документов, представленных педагогическим работником (представителем педагогического работника), в течение 1 рабочего дня со дня их представления.">
        <w:r>
          <w:rPr>
            <w:sz w:val="20"/>
            <w:color w:val="0000ff"/>
          </w:rPr>
          <w:t xml:space="preserve">7</w:t>
        </w:r>
      </w:hyperlink>
      <w:r>
        <w:rPr>
          <w:sz w:val="20"/>
        </w:rPr>
        <w:t xml:space="preserve"> настоящего Порядка, и сведений, полученных в рамках межведомственного взаимодействия, Управление не позднее 20 рабочих дней со дня поступления заявления в Управление принимает решение о назначении или об отказе в назначении единовременной выплаты и уведомляет педагогического работника (представителя педагогического работника) о принятом решении (при отказе - с указанием причин отказа) под роспись либо путем направления заказного почтового отправления с уведомлением о вручении в течение 5 рабочих дней со дня принятия соответствующего решения.</w:t>
      </w:r>
    </w:p>
    <w:p>
      <w:pPr>
        <w:pStyle w:val="0"/>
        <w:spacing w:before="200" w:line-rule="auto"/>
        <w:ind w:firstLine="540"/>
        <w:jc w:val="both"/>
      </w:pPr>
      <w:r>
        <w:rPr>
          <w:sz w:val="20"/>
        </w:rPr>
        <w:t xml:space="preserve">В течение 5 рабочих дней со дня принятия решения о назначении единовременной выплаты Управление уведомляет о принятом решении муниципальную общеобразовательную организацию, в которую трудоустроен педагогический работник, и Управление образования Администрации города Вологды (далее - Управление образования) посредством почтовой связи и электронной почты.</w:t>
      </w:r>
    </w:p>
    <w:p>
      <w:pPr>
        <w:pStyle w:val="0"/>
        <w:spacing w:before="200" w:line-rule="auto"/>
        <w:ind w:firstLine="540"/>
        <w:jc w:val="both"/>
      </w:pPr>
      <w:r>
        <w:rPr>
          <w:sz w:val="20"/>
        </w:rPr>
        <w:t xml:space="preserve">11. Управление отказывает в назначении единовременной выплаты по следующим основаниям:</w:t>
      </w:r>
    </w:p>
    <w:p>
      <w:pPr>
        <w:pStyle w:val="0"/>
        <w:spacing w:before="200" w:line-rule="auto"/>
        <w:ind w:firstLine="540"/>
        <w:jc w:val="both"/>
      </w:pPr>
      <w:r>
        <w:rPr>
          <w:sz w:val="20"/>
        </w:rPr>
        <w:t xml:space="preserve">11.1. Несоответствие приложенных документов требованиям, указанным в настоящем Порядке.</w:t>
      </w:r>
    </w:p>
    <w:p>
      <w:pPr>
        <w:pStyle w:val="0"/>
        <w:spacing w:before="200" w:line-rule="auto"/>
        <w:ind w:firstLine="540"/>
        <w:jc w:val="both"/>
      </w:pPr>
      <w:r>
        <w:rPr>
          <w:sz w:val="20"/>
        </w:rPr>
        <w:t xml:space="preserve">11.2. Наличие оснований, исключающих предоставление единовременной выплаты:</w:t>
      </w:r>
    </w:p>
    <w:p>
      <w:pPr>
        <w:pStyle w:val="0"/>
        <w:spacing w:before="200" w:line-rule="auto"/>
        <w:ind w:firstLine="540"/>
        <w:jc w:val="both"/>
      </w:pPr>
      <w:r>
        <w:rPr>
          <w:sz w:val="20"/>
        </w:rPr>
        <w:t xml:space="preserve">несоответствие педагогического работника требованиям, установленным </w:t>
      </w:r>
      <w:hyperlink w:history="0" w:anchor="P34" w:tooltip="2. Право на единовременную выплату имеют:">
        <w:r>
          <w:rPr>
            <w:sz w:val="20"/>
            <w:color w:val="0000ff"/>
          </w:rPr>
          <w:t xml:space="preserve">пунктами 2</w:t>
        </w:r>
      </w:hyperlink>
      <w:r>
        <w:rPr>
          <w:sz w:val="20"/>
        </w:rPr>
        <w:t xml:space="preserve"> и </w:t>
      </w:r>
      <w:hyperlink w:history="0" w:anchor="P37" w:tooltip="3. Педагогические работники, указанные в пункте 2 настоящего Порядка, (далее - педагогические работники) должны соответствовать в совокупности следующим критериям:">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предоставление неполного пакета документов, предусмотренных </w:t>
      </w:r>
      <w:hyperlink w:history="0" w:anchor="P43" w:tooltip="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выявление недостоверных сведений в заявлении и (или) представленных документах (в том числе при получении ответов на межведомственные запросы Управления);</w:t>
      </w:r>
    </w:p>
    <w:p>
      <w:pPr>
        <w:pStyle w:val="0"/>
        <w:spacing w:before="200" w:line-rule="auto"/>
        <w:ind w:firstLine="540"/>
        <w:jc w:val="both"/>
      </w:pPr>
      <w:r>
        <w:rPr>
          <w:sz w:val="20"/>
        </w:rPr>
        <w:t xml:space="preserve">истечение срока подачи педагогическим работником (представителем педагогического работника) заявления и документов в Управление, установленного </w:t>
      </w:r>
      <w:hyperlink w:history="0" w:anchor="P43" w:tooltip="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пунктом 6</w:t>
        </w:r>
      </w:hyperlink>
      <w:r>
        <w:rPr>
          <w:sz w:val="20"/>
        </w:rPr>
        <w:t xml:space="preserve"> настоящего Порядка. Датой подачи заявления считается день поступления в Управление заявления и полного пакета документов, указанных в </w:t>
      </w:r>
      <w:hyperlink w:history="0" w:anchor="P43" w:tooltip="6. Для принятия решения о предоставлении единовременной выплаты педагогический работник (представитель педагогического работника) в срок, не превышающий 1 месяца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11.3. Недостаточность бюджетных ассигнований в бюджете города Вологды на предоставление единовременной выплаты.</w:t>
      </w:r>
    </w:p>
    <w:p>
      <w:pPr>
        <w:pStyle w:val="0"/>
        <w:spacing w:before="200" w:line-rule="auto"/>
        <w:ind w:firstLine="540"/>
        <w:jc w:val="both"/>
      </w:pPr>
      <w:r>
        <w:rPr>
          <w:sz w:val="20"/>
        </w:rPr>
        <w:t xml:space="preserve">11.4. Подача заявления лицом, не уполномоченным на осуществление действий от имени педагогического работника.</w:t>
      </w:r>
    </w:p>
    <w:bookmarkStart w:id="67" w:name="P67"/>
    <w:bookmarkEnd w:id="67"/>
    <w:p>
      <w:pPr>
        <w:pStyle w:val="0"/>
        <w:spacing w:before="200" w:line-rule="auto"/>
        <w:ind w:firstLine="540"/>
        <w:jc w:val="both"/>
      </w:pPr>
      <w:r>
        <w:rPr>
          <w:sz w:val="20"/>
        </w:rPr>
        <w:t xml:space="preserve">12. Назначение единовременной выплаты осуществляется путем принятия муниципального правового акта по вопросам компетенции Администрации города Вологды (далее - муниципальный правовой акт).</w:t>
      </w:r>
    </w:p>
    <w:p>
      <w:pPr>
        <w:pStyle w:val="0"/>
        <w:spacing w:before="200" w:line-rule="auto"/>
        <w:ind w:firstLine="540"/>
        <w:jc w:val="both"/>
      </w:pPr>
      <w:r>
        <w:rPr>
          <w:sz w:val="20"/>
        </w:rPr>
        <w:t xml:space="preserve">В муниципальном правовом акте указываются:</w:t>
      </w:r>
    </w:p>
    <w:p>
      <w:pPr>
        <w:pStyle w:val="0"/>
        <w:spacing w:before="200" w:line-rule="auto"/>
        <w:ind w:firstLine="540"/>
        <w:jc w:val="both"/>
      </w:pPr>
      <w:r>
        <w:rPr>
          <w:sz w:val="20"/>
        </w:rPr>
        <w:t xml:space="preserve">получатель единовременной выплаты;</w:t>
      </w:r>
    </w:p>
    <w:p>
      <w:pPr>
        <w:pStyle w:val="0"/>
        <w:spacing w:before="200" w:line-rule="auto"/>
        <w:ind w:firstLine="540"/>
        <w:jc w:val="both"/>
      </w:pPr>
      <w:r>
        <w:rPr>
          <w:sz w:val="20"/>
        </w:rPr>
        <w:t xml:space="preserve">вид и размер единовременной выплаты.</w:t>
      </w:r>
    </w:p>
    <w:bookmarkStart w:id="71" w:name="P71"/>
    <w:bookmarkEnd w:id="71"/>
    <w:p>
      <w:pPr>
        <w:pStyle w:val="0"/>
        <w:spacing w:before="200" w:line-rule="auto"/>
        <w:ind w:firstLine="540"/>
        <w:jc w:val="both"/>
      </w:pPr>
      <w:r>
        <w:rPr>
          <w:sz w:val="20"/>
        </w:rPr>
        <w:t xml:space="preserve">13.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w:t>
      </w:r>
    </w:p>
    <w:p>
      <w:pPr>
        <w:pStyle w:val="0"/>
        <w:spacing w:before="200" w:line-rule="auto"/>
        <w:ind w:firstLine="540"/>
        <w:jc w:val="both"/>
      </w:pPr>
      <w:r>
        <w:rPr>
          <w:sz w:val="20"/>
        </w:rPr>
        <w:t xml:space="preserve">13.1. Невыполнение педагогическим работником обязательства, предусмотренного </w:t>
      </w:r>
      <w:hyperlink w:history="0" r:id="rId14"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3</w:t>
        </w:r>
      </w:hyperlink>
      <w:r>
        <w:rPr>
          <w:sz w:val="20"/>
        </w:rPr>
        <w:t xml:space="preserve"> Решения.</w:t>
      </w:r>
    </w:p>
    <w:p>
      <w:pPr>
        <w:pStyle w:val="0"/>
        <w:spacing w:before="200" w:line-rule="auto"/>
        <w:ind w:firstLine="540"/>
        <w:jc w:val="both"/>
      </w:pPr>
      <w:r>
        <w:rPr>
          <w:sz w:val="20"/>
        </w:rPr>
        <w:t xml:space="preserve">При выполнении педагогическим работником обязательства, предусмотренного </w:t>
      </w:r>
      <w:hyperlink w:history="0" r:id="rId1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3</w:t>
        </w:r>
      </w:hyperlink>
      <w:r>
        <w:rPr>
          <w:sz w:val="20"/>
        </w:rPr>
        <w:t xml:space="preserve"> Решения, периоды временной нетрудоспособности, нахождения педагогического работника в отпуске по беременности и родам, отпуске по уходу за ребенком, длительном отпуске в соответствии со </w:t>
      </w:r>
      <w:hyperlink w:history="0" r:id="rId1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335</w:t>
        </w:r>
      </w:hyperlink>
      <w:r>
        <w:rPr>
          <w:sz w:val="20"/>
        </w:rPr>
        <w:t xml:space="preserve"> Трудового кодекса Российской Федерации, прохождения военной службы (в том числе в рамках мобилизации) не учитываются.</w:t>
      </w:r>
    </w:p>
    <w:p>
      <w:pPr>
        <w:pStyle w:val="0"/>
        <w:spacing w:before="200" w:line-rule="auto"/>
        <w:ind w:firstLine="540"/>
        <w:jc w:val="both"/>
      </w:pPr>
      <w:r>
        <w:rPr>
          <w:sz w:val="20"/>
        </w:rPr>
        <w:t xml:space="preserve">13.2.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w:t>
      </w:r>
      <w:hyperlink w:history="0" w:anchor="P34" w:tooltip="2. Право на единовременную выплату имеют:">
        <w:r>
          <w:rPr>
            <w:sz w:val="20"/>
            <w:color w:val="0000ff"/>
          </w:rPr>
          <w:t xml:space="preserve">пунктом 2</w:t>
        </w:r>
      </w:hyperlink>
      <w:r>
        <w:rPr>
          <w:sz w:val="20"/>
        </w:rPr>
        <w:t xml:space="preserve"> настоящего Порядка, в том числе внутри одной муниципальной общеобразовательной организации, до истечения срока, указанного в </w:t>
      </w:r>
      <w:hyperlink w:history="0" r:id="rId17"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пункте 3</w:t>
        </w:r>
      </w:hyperlink>
      <w:r>
        <w:rPr>
          <w:sz w:val="20"/>
        </w:rPr>
        <w:t xml:space="preserve"> Решения.</w:t>
      </w:r>
    </w:p>
    <w:p>
      <w:pPr>
        <w:pStyle w:val="0"/>
        <w:spacing w:before="200" w:line-rule="auto"/>
        <w:ind w:firstLine="540"/>
        <w:jc w:val="both"/>
      </w:pPr>
      <w:r>
        <w:rPr>
          <w:sz w:val="20"/>
        </w:rPr>
        <w:t xml:space="preserve">14. Педагогические работники, получившие единовременную выплату, обязаны извещать Управление о наступлении обстоятельств, влекущих утрату права на предоставление единовременной выплаты, указанных в </w:t>
      </w:r>
      <w:hyperlink w:history="0" w:anchor="P71" w:tooltip="13.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
        <w:r>
          <w:rPr>
            <w:sz w:val="20"/>
            <w:color w:val="0000ff"/>
          </w:rPr>
          <w:t xml:space="preserve">пункте 13</w:t>
        </w:r>
      </w:hyperlink>
      <w:r>
        <w:rPr>
          <w:sz w:val="20"/>
        </w:rPr>
        <w:t xml:space="preserve"> настоящего Порядка, в течение 3 рабочих дней со дня их наступления.</w:t>
      </w:r>
    </w:p>
    <w:bookmarkStart w:id="76" w:name="P76"/>
    <w:bookmarkEnd w:id="76"/>
    <w:p>
      <w:pPr>
        <w:pStyle w:val="0"/>
        <w:spacing w:before="200" w:line-rule="auto"/>
        <w:ind w:firstLine="540"/>
        <w:jc w:val="both"/>
      </w:pPr>
      <w:r>
        <w:rPr>
          <w:sz w:val="20"/>
        </w:rPr>
        <w:t xml:space="preserve">15. Управление уведомляет педагогического работника, получившего единовременную выплату, о признании его утратившим право на предоставление единовременной выплаты в течение 10 рабочих дней со дня принятия муниципального правового акта, предусмотренного </w:t>
      </w:r>
      <w:hyperlink w:history="0" w:anchor="P71" w:tooltip="13.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
        <w:r>
          <w:rPr>
            <w:sz w:val="20"/>
            <w:color w:val="0000ff"/>
          </w:rPr>
          <w:t xml:space="preserve">пунктом 13</w:t>
        </w:r>
      </w:hyperlink>
      <w:r>
        <w:rPr>
          <w:sz w:val="20"/>
        </w:rPr>
        <w:t xml:space="preserve"> настоящего Порядка, под роспись или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Управление в течение 5 рабочих дней с даты принятия муниципального правового акта о признании педагогического работника утратившим право на предоставление единовременной выплаты уведомляет об этом Управление образования и муниципальное казенное учреждение "Централизованная бухгалтерия, обслуживающая муниципальные учреждения города Вологды" (далее - МКУ "ЦБОМУ") посредством почтовой связи и электронной почты.</w:t>
      </w:r>
    </w:p>
    <w:p>
      <w:pPr>
        <w:pStyle w:val="0"/>
        <w:spacing w:before="200" w:line-rule="auto"/>
        <w:ind w:firstLine="540"/>
        <w:jc w:val="both"/>
      </w:pPr>
      <w:r>
        <w:rPr>
          <w:sz w:val="20"/>
        </w:rPr>
        <w:t xml:space="preserve">16. В случае перевода педагогического работника по состоянию здоровья в соответствии с медицинским заключением на должность учителя по другому предмету, предусмотренному </w:t>
      </w:r>
      <w:hyperlink w:history="0" w:anchor="P34" w:tooltip="2. Право на единовременную выплату имеют:">
        <w:r>
          <w:rPr>
            <w:sz w:val="20"/>
            <w:color w:val="0000ff"/>
          </w:rPr>
          <w:t xml:space="preserve">пунктом 2</w:t>
        </w:r>
      </w:hyperlink>
      <w:r>
        <w:rPr>
          <w:sz w:val="20"/>
        </w:rPr>
        <w:t xml:space="preserve"> настоящего Порядка, внутри одной муниципальной общеобразовательной организации с объемом учебной нагрузки не менее 18 часов, право на предоставление единовременной выплаты сохраняется.</w:t>
      </w:r>
    </w:p>
    <w:p>
      <w:pPr>
        <w:pStyle w:val="0"/>
        <w:spacing w:before="200" w:line-rule="auto"/>
        <w:ind w:firstLine="540"/>
        <w:jc w:val="both"/>
      </w:pPr>
      <w:r>
        <w:rPr>
          <w:sz w:val="20"/>
        </w:rPr>
        <w:t xml:space="preserve">17. При утрате педагогическим работником права на предоставление единовременной выплаты в связи с наступлением обстоятельств, указанных в </w:t>
      </w:r>
      <w:hyperlink w:history="0" w:anchor="P71" w:tooltip="13.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
        <w:r>
          <w:rPr>
            <w:sz w:val="20"/>
            <w:color w:val="0000ff"/>
          </w:rPr>
          <w:t xml:space="preserve">пункте 13</w:t>
        </w:r>
      </w:hyperlink>
      <w:r>
        <w:rPr>
          <w:sz w:val="20"/>
        </w:rPr>
        <w:t xml:space="preserve"> настоящего Порядка (за исключением случаев прекращения трудового договора до истечения срока, указанного в </w:t>
      </w:r>
      <w:hyperlink w:history="0" r:id="rId18"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пункте 3</w:t>
        </w:r>
      </w:hyperlink>
      <w:r>
        <w:rPr>
          <w:sz w:val="20"/>
        </w:rPr>
        <w:t xml:space="preserve"> Решения, по основаниям, предусмотренным </w:t>
      </w:r>
      <w:hyperlink w:history="0" r:id="rId19"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пунктами 1</w:t>
        </w:r>
      </w:hyperlink>
      <w:r>
        <w:rPr>
          <w:sz w:val="20"/>
        </w:rPr>
        <w:t xml:space="preserve">, </w:t>
      </w:r>
      <w:hyperlink w:history="0" r:id="rId20" w:tooltip="&quot;Трудовой кодекс Российской Федерации&quot; от 30.12.2001 N 197-ФЗ (ред. от 04.08.2023) (с изм. и доп., вступ. в силу с 01.09.2023) {КонсультантПлюс}">
        <w:r>
          <w:rPr>
            <w:sz w:val="20"/>
            <w:color w:val="0000ff"/>
          </w:rPr>
          <w:t xml:space="preserve">2 части 1 статьи 81</w:t>
        </w:r>
      </w:hyperlink>
      <w:r>
        <w:rPr>
          <w:sz w:val="20"/>
        </w:rPr>
        <w:t xml:space="preserve">, </w:t>
      </w:r>
      <w:hyperlink w:history="0" r:id="rId21"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пунктами 1</w:t>
        </w:r>
      </w:hyperlink>
      <w:r>
        <w:rPr>
          <w:sz w:val="20"/>
        </w:rPr>
        <w:t xml:space="preserve">, </w:t>
      </w:r>
      <w:hyperlink w:history="0" r:id="rId2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2</w:t>
        </w:r>
      </w:hyperlink>
      <w:r>
        <w:rPr>
          <w:sz w:val="20"/>
        </w:rPr>
        <w:t xml:space="preserve">, </w:t>
      </w:r>
      <w:hyperlink w:history="0" r:id="rId23" w:tooltip="&quot;Трудовой кодекс Российской Федерации&quot; от 30.12.2001 N 197-ФЗ (ред. от 04.08.2023) (с изм. и доп., вступ. в силу с 01.09.2023) {КонсультантПлюс}">
        <w:r>
          <w:rPr>
            <w:sz w:val="20"/>
            <w:color w:val="0000ff"/>
          </w:rPr>
          <w:t xml:space="preserve">5</w:t>
        </w:r>
      </w:hyperlink>
      <w:r>
        <w:rPr>
          <w:sz w:val="20"/>
        </w:rPr>
        <w:t xml:space="preserve"> - </w:t>
      </w:r>
      <w:hyperlink w:history="0" r:id="rId2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7 части 1 статьи 83</w:t>
        </w:r>
      </w:hyperlink>
      <w:r>
        <w:rPr>
          <w:sz w:val="20"/>
        </w:rPr>
        <w:t xml:space="preserve"> Трудового кодекса Российской Федерации), выплаченные денежные средства подлежат возврату педагогическим работником в полном объеме в течение 5 рабочих дней со дня получения уведомления, предусмотренного </w:t>
      </w:r>
      <w:hyperlink w:history="0" w:anchor="P76" w:tooltip="15. Управление уведомляет педагогического работника, получившего единовременную выплату, о признании его утратившим право на предоставление единовременной выплаты в течение 10 рабочих дней со дня принятия муниципального правового акта, предусмотренного пунктом 13 настоящего Порядка, под роспись или путем направления заказного почтового отправления с уведомлением о вручении.">
        <w:r>
          <w:rPr>
            <w:sz w:val="20"/>
            <w:color w:val="0000ff"/>
          </w:rPr>
          <w:t xml:space="preserve">абзацем первым пункта 15</w:t>
        </w:r>
      </w:hyperlink>
      <w:r>
        <w:rPr>
          <w:sz w:val="20"/>
        </w:rPr>
        <w:t xml:space="preserve"> настоящего Порядка.</w:t>
      </w:r>
    </w:p>
    <w:p>
      <w:pPr>
        <w:pStyle w:val="0"/>
        <w:spacing w:before="200" w:line-rule="auto"/>
        <w:ind w:firstLine="540"/>
        <w:jc w:val="both"/>
      </w:pPr>
      <w:r>
        <w:rPr>
          <w:sz w:val="20"/>
        </w:rPr>
        <w:t xml:space="preserve">При отказе от добровольного возврата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18. В случае прекращения трудовых отношений с педагогическим работником, которому предоставлена единовременная выплата, до истечения срока, предусмотренного </w:t>
      </w:r>
      <w:hyperlink w:history="0" r:id="rId2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3</w:t>
        </w:r>
      </w:hyperlink>
      <w:r>
        <w:rPr>
          <w:sz w:val="20"/>
        </w:rPr>
        <w:t xml:space="preserve"> Решения, муниципальные общеобразовательные организации в течение 5 рабочих дней с даты прекращения трудового договора с педагогическим работником представляют в Управление и Управление образования информацию о факте прекращения трудового договора с указанным педагогическим работником с указанием причины прекращения трудового договора и с приложением заверенной печатью муниципальной общеобразовательной организации копии приказа о прекращении трудового договора.</w:t>
      </w:r>
    </w:p>
    <w:p>
      <w:pPr>
        <w:pStyle w:val="0"/>
        <w:spacing w:before="200" w:line-rule="auto"/>
        <w:ind w:firstLine="540"/>
        <w:jc w:val="both"/>
      </w:pPr>
      <w:r>
        <w:rPr>
          <w:sz w:val="20"/>
        </w:rPr>
        <w:t xml:space="preserve">19. Управление:</w:t>
      </w:r>
    </w:p>
    <w:p>
      <w:pPr>
        <w:pStyle w:val="0"/>
        <w:spacing w:before="200" w:line-rule="auto"/>
        <w:ind w:firstLine="540"/>
        <w:jc w:val="both"/>
      </w:pPr>
      <w:r>
        <w:rPr>
          <w:sz w:val="20"/>
        </w:rPr>
        <w:t xml:space="preserve">19.1. В течение 3 рабочих дней со дня издания муниципального правового акта, указанного в </w:t>
      </w:r>
      <w:hyperlink w:history="0" w:anchor="P67" w:tooltip="12. Назначение единовременной выплаты осуществляется путем принятия муниципального правового акта по вопросам компетенции Администрации города Вологды (далее - муниципальный правовой акт).">
        <w:r>
          <w:rPr>
            <w:sz w:val="20"/>
            <w:color w:val="0000ff"/>
          </w:rPr>
          <w:t xml:space="preserve">пункте 12</w:t>
        </w:r>
      </w:hyperlink>
      <w:r>
        <w:rPr>
          <w:sz w:val="20"/>
        </w:rPr>
        <w:t xml:space="preserve"> настоящего Порядка, обеспечивает его направление в МКУ "ЦБОМУ" для перечисления единовременной выплаты.</w:t>
      </w:r>
    </w:p>
    <w:p>
      <w:pPr>
        <w:pStyle w:val="0"/>
        <w:spacing w:before="200" w:line-rule="auto"/>
        <w:ind w:firstLine="540"/>
        <w:jc w:val="both"/>
      </w:pPr>
      <w:r>
        <w:rPr>
          <w:sz w:val="20"/>
        </w:rPr>
        <w:t xml:space="preserve">19.2. Формирует дела о предоставлении единовременной выплаты в отношении каждого педагогического работника.</w:t>
      </w:r>
    </w:p>
    <w:p>
      <w:pPr>
        <w:pStyle w:val="0"/>
        <w:spacing w:before="200" w:line-rule="auto"/>
        <w:ind w:firstLine="540"/>
        <w:jc w:val="both"/>
      </w:pPr>
      <w:r>
        <w:rPr>
          <w:sz w:val="20"/>
        </w:rPr>
        <w:t xml:space="preserve">19.3. Ведет </w:t>
      </w:r>
      <w:hyperlink w:history="0" w:anchor="P259" w:tooltip="РЕЕСТР">
        <w:r>
          <w:rPr>
            <w:sz w:val="20"/>
            <w:color w:val="0000ff"/>
          </w:rPr>
          <w:t xml:space="preserve">реестр</w:t>
        </w:r>
      </w:hyperlink>
      <w:r>
        <w:rPr>
          <w:sz w:val="20"/>
        </w:rPr>
        <w:t xml:space="preserve"> получателей единовременных выплат по форме согласно приложению N 3 к настоящему Порядку (далее - Реестр).</w:t>
      </w:r>
    </w:p>
    <w:p>
      <w:pPr>
        <w:pStyle w:val="0"/>
        <w:spacing w:before="200" w:line-rule="auto"/>
        <w:ind w:firstLine="540"/>
        <w:jc w:val="both"/>
      </w:pPr>
      <w:r>
        <w:rPr>
          <w:sz w:val="20"/>
        </w:rPr>
        <w:t xml:space="preserve">20. Перечисление единовременной выплаты производится МКУ "ЦБОМУ" до 20 числа месяца, следующего за отчетным, путем перечисления денежных средств на банковский счет педагогического работника.</w:t>
      </w:r>
    </w:p>
    <w:p>
      <w:pPr>
        <w:pStyle w:val="0"/>
        <w:spacing w:before="200" w:line-rule="auto"/>
        <w:ind w:firstLine="540"/>
        <w:jc w:val="both"/>
      </w:pPr>
      <w:r>
        <w:rPr>
          <w:sz w:val="20"/>
        </w:rPr>
        <w:t xml:space="preserve">21. Информация о назначении единовременной выплаты размещается в Единой государственной информационной системе социального обеспечения (далее - ЕГИССО). Размещение указанной информации в ЕГИССО осуществляется в соответствии с Федеральным </w:t>
      </w:r>
      <w:hyperlink w:history="0" r:id="rId26"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(с последующими изменениями).</w:t>
      </w:r>
    </w:p>
    <w:p>
      <w:pPr>
        <w:pStyle w:val="0"/>
        <w:spacing w:before="200" w:line-rule="auto"/>
        <w:ind w:firstLine="540"/>
        <w:jc w:val="both"/>
      </w:pPr>
      <w:r>
        <w:rPr>
          <w:sz w:val="20"/>
        </w:rPr>
        <w:t xml:space="preserve">22. Информирование гражданина о правах, возникающих в связи с событием, наступление которого предоставляет ему возможность получения единовременной выплаты, осуществляется в соответствии с </w:t>
      </w:r>
      <w:hyperlink w:history="0" r:id="rId27"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постановлением</w:t>
        </w:r>
      </w:hyperlink>
      <w:r>
        <w:rPr>
          <w:sz w:val="20"/>
        </w:rPr>
        <w:t xml:space="preserve"> Правительства Российской Федерации от 3 декабря 2020 года N 1994 "Об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 (с последующими изменениями).</w:t>
      </w:r>
    </w:p>
    <w:p>
      <w:pPr>
        <w:pStyle w:val="0"/>
        <w:spacing w:before="200" w:line-rule="auto"/>
        <w:ind w:firstLine="540"/>
        <w:jc w:val="both"/>
      </w:pPr>
      <w:r>
        <w:rPr>
          <w:sz w:val="20"/>
        </w:rPr>
        <w:t xml:space="preserve">23. В случае необоснованного получения единовременной выплаты вследствие злоупотребления педагогического работника (сокрытие данных, влияющих на право предоставления единовременной выплаты) единовременная выплата подлежит добровольному возмещению педагогическим работником в течение 5 рабочих дней со дня выявления факта необоснованного получения единовременной выплаты либо взыскивается в судебном порядке.</w:t>
      </w:r>
    </w:p>
    <w:p>
      <w:pPr>
        <w:pStyle w:val="0"/>
        <w:spacing w:before="200" w:line-rule="auto"/>
        <w:ind w:firstLine="540"/>
        <w:jc w:val="both"/>
      </w:pPr>
      <w:r>
        <w:rPr>
          <w:sz w:val="20"/>
        </w:rPr>
        <w:t xml:space="preserve">При отказе от добровольного возврата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 работников</w:t>
      </w:r>
    </w:p>
    <w:p>
      <w:pPr>
        <w:pStyle w:val="0"/>
        <w:jc w:val="right"/>
      </w:pPr>
      <w:r>
        <w:rPr>
          <w:sz w:val="20"/>
        </w:rPr>
        <w:t xml:space="preserve">в виде единовременной денежной выплаты</w:t>
      </w:r>
    </w:p>
    <w:p>
      <w:pPr>
        <w:pStyle w:val="0"/>
        <w:jc w:val="right"/>
      </w:pPr>
      <w:r>
        <w:rPr>
          <w:sz w:val="20"/>
        </w:rPr>
        <w:t xml:space="preserve">в размере 70000 (семидесяти тысяч) рублей</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576"/>
        <w:gridCol w:w="344"/>
        <w:gridCol w:w="903"/>
        <w:gridCol w:w="1713"/>
        <w:gridCol w:w="974"/>
        <w:gridCol w:w="798"/>
        <w:gridCol w:w="465"/>
        <w:gridCol w:w="340"/>
        <w:gridCol w:w="1587"/>
        <w:gridCol w:w="340"/>
      </w:tblGrid>
      <w:tr>
        <w:tc>
          <w:tcPr>
            <w:gridSpan w:val="4"/>
            <w:tcW w:w="4536" w:type="dxa"/>
            <w:tcBorders>
              <w:top w:val="nil"/>
              <w:left w:val="nil"/>
              <w:bottom w:val="nil"/>
              <w:right w:val="nil"/>
            </w:tcBorders>
            <w:vMerge w:val="restart"/>
          </w:tcPr>
          <w:p>
            <w:pPr>
              <w:pStyle w:val="0"/>
            </w:pPr>
            <w:r>
              <w:rPr>
                <w:sz w:val="20"/>
              </w:rPr>
            </w:r>
          </w:p>
        </w:tc>
        <w:tc>
          <w:tcPr>
            <w:gridSpan w:val="6"/>
            <w:tcW w:w="4504" w:type="dxa"/>
            <w:tcBorders>
              <w:top w:val="nil"/>
              <w:left w:val="nil"/>
              <w:bottom w:val="nil"/>
              <w:right w:val="nil"/>
            </w:tcBorders>
          </w:tcPr>
          <w:p>
            <w:pPr>
              <w:pStyle w:val="0"/>
            </w:pPr>
            <w:r>
              <w:rPr>
                <w:sz w:val="20"/>
              </w:rPr>
              <w:t xml:space="preserve">В Управление опеки и попечительства</w:t>
            </w:r>
          </w:p>
          <w:p>
            <w:pPr>
              <w:pStyle w:val="0"/>
            </w:pPr>
            <w:r>
              <w:rPr>
                <w:sz w:val="20"/>
              </w:rPr>
              <w:t xml:space="preserve">Администрации города Вологды</w:t>
            </w:r>
          </w:p>
          <w:p>
            <w:pPr>
              <w:pStyle w:val="0"/>
            </w:pPr>
            <w:r>
              <w:rPr>
                <w:sz w:val="20"/>
              </w:rPr>
            </w:r>
          </w:p>
          <w:p>
            <w:pPr>
              <w:pStyle w:val="0"/>
            </w:pPr>
            <w:r>
              <w:rPr>
                <w:sz w:val="20"/>
              </w:rPr>
              <w:t xml:space="preserve">от _________________________________</w:t>
            </w:r>
          </w:p>
        </w:tc>
      </w:tr>
      <w:tr>
        <w:tc>
          <w:tcPr>
            <w:gridSpan w:val="4"/>
            <w:tcBorders>
              <w:top w:val="nil"/>
              <w:left w:val="nil"/>
              <w:bottom w:val="nil"/>
              <w:right w:val="nil"/>
            </w:tcBorders>
            <w:vMerge w:val="continue"/>
          </w:tcPr>
          <w:p/>
        </w:tc>
        <w:tc>
          <w:tcPr>
            <w:gridSpan w:val="6"/>
            <w:tcW w:w="450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4504" w:type="dxa"/>
            <w:tcBorders>
              <w:top w:val="single" w:sz="4"/>
              <w:left w:val="nil"/>
              <w:bottom w:val="nil"/>
              <w:right w:val="nil"/>
            </w:tcBorders>
          </w:tcPr>
          <w:p>
            <w:pPr>
              <w:pStyle w:val="0"/>
              <w:jc w:val="center"/>
            </w:pPr>
            <w:r>
              <w:rPr>
                <w:sz w:val="20"/>
              </w:rPr>
              <w:t xml:space="preserve">(фамилия, имя, отчество)</w:t>
            </w:r>
          </w:p>
        </w:tc>
      </w:tr>
      <w:tr>
        <w:tc>
          <w:tcPr>
            <w:gridSpan w:val="4"/>
            <w:tcBorders>
              <w:top w:val="nil"/>
              <w:left w:val="nil"/>
              <w:bottom w:val="nil"/>
              <w:right w:val="nil"/>
            </w:tcBorders>
            <w:vMerge w:val="continue"/>
          </w:tcPr>
          <w:p/>
        </w:tc>
        <w:tc>
          <w:tcPr>
            <w:gridSpan w:val="6"/>
            <w:tcW w:w="4504" w:type="dxa"/>
            <w:tcBorders>
              <w:top w:val="nil"/>
              <w:left w:val="nil"/>
              <w:bottom w:val="nil"/>
              <w:right w:val="nil"/>
            </w:tcBorders>
          </w:tcPr>
          <w:p>
            <w:pPr>
              <w:pStyle w:val="0"/>
            </w:pPr>
            <w:r>
              <w:rPr>
                <w:sz w:val="20"/>
              </w:rPr>
              <w:t xml:space="preserve">паспорт ____________________________</w:t>
            </w:r>
          </w:p>
        </w:tc>
      </w:tr>
      <w:tr>
        <w:tc>
          <w:tcPr>
            <w:gridSpan w:val="4"/>
            <w:tcBorders>
              <w:top w:val="nil"/>
              <w:left w:val="nil"/>
              <w:bottom w:val="nil"/>
              <w:right w:val="nil"/>
            </w:tcBorders>
            <w:vMerge w:val="continue"/>
          </w:tcPr>
          <w:p/>
        </w:tc>
        <w:tc>
          <w:tcPr>
            <w:gridSpan w:val="5"/>
            <w:tcW w:w="416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5"/>
            <w:tcW w:w="4164"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2"/>
            <w:tcW w:w="1772" w:type="dxa"/>
            <w:tcBorders>
              <w:top w:val="nil"/>
              <w:left w:val="nil"/>
              <w:bottom w:val="nil"/>
              <w:right w:val="nil"/>
            </w:tcBorders>
          </w:tcPr>
          <w:p>
            <w:pPr>
              <w:pStyle w:val="0"/>
            </w:pPr>
            <w:r>
              <w:rPr>
                <w:sz w:val="20"/>
              </w:rPr>
              <w:t xml:space="preserve">дата рождения</w:t>
            </w:r>
          </w:p>
        </w:tc>
        <w:tc>
          <w:tcPr>
            <w:gridSpan w:val="3"/>
            <w:tcW w:w="239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2"/>
            <w:tcW w:w="1772" w:type="dxa"/>
            <w:tcBorders>
              <w:top w:val="nil"/>
              <w:left w:val="nil"/>
              <w:bottom w:val="nil"/>
              <w:right w:val="nil"/>
            </w:tcBorders>
          </w:tcPr>
          <w:p>
            <w:pPr>
              <w:pStyle w:val="0"/>
            </w:pPr>
            <w:r>
              <w:rPr>
                <w:sz w:val="20"/>
              </w:rPr>
            </w:r>
          </w:p>
        </w:tc>
        <w:tc>
          <w:tcPr>
            <w:gridSpan w:val="3"/>
            <w:tcW w:w="2392" w:type="dxa"/>
            <w:tcBorders>
              <w:top w:val="single" w:sz="4"/>
              <w:left w:val="nil"/>
              <w:bottom w:val="nil"/>
              <w:right w:val="nil"/>
            </w:tcBorders>
          </w:tcPr>
          <w:p>
            <w:pPr>
              <w:pStyle w:val="0"/>
              <w:jc w:val="center"/>
            </w:pPr>
            <w:r>
              <w:rPr>
                <w:sz w:val="20"/>
              </w:rPr>
              <w:t xml:space="preserve">(число, месяц, год)</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6"/>
            <w:tcW w:w="4504" w:type="dxa"/>
            <w:tcBorders>
              <w:top w:val="nil"/>
              <w:left w:val="nil"/>
              <w:bottom w:val="nil"/>
              <w:right w:val="nil"/>
            </w:tcBorders>
          </w:tcPr>
          <w:p>
            <w:pPr>
              <w:pStyle w:val="0"/>
            </w:pPr>
            <w:r>
              <w:rPr>
                <w:sz w:val="20"/>
              </w:rPr>
              <w:t xml:space="preserve">проживающего(ей) по адресу: __________</w:t>
            </w:r>
          </w:p>
          <w:p>
            <w:pPr>
              <w:pStyle w:val="0"/>
            </w:pPr>
            <w:r>
              <w:rPr>
                <w:sz w:val="20"/>
              </w:rPr>
              <w:t xml:space="preserve">___________________________________,</w:t>
            </w:r>
          </w:p>
          <w:p>
            <w:pPr>
              <w:pStyle w:val="0"/>
            </w:pPr>
            <w:r>
              <w:rPr>
                <w:sz w:val="20"/>
              </w:rPr>
              <w:t xml:space="preserve">работающего(ей) в ___________________</w:t>
            </w:r>
          </w:p>
        </w:tc>
      </w:tr>
      <w:tr>
        <w:tc>
          <w:tcPr>
            <w:gridSpan w:val="4"/>
            <w:tcBorders>
              <w:top w:val="nil"/>
              <w:left w:val="nil"/>
              <w:bottom w:val="nil"/>
              <w:right w:val="nil"/>
            </w:tcBorders>
            <w:vMerge w:val="continue"/>
          </w:tcPr>
          <w:p/>
        </w:tc>
        <w:tc>
          <w:tcPr>
            <w:gridSpan w:val="6"/>
            <w:tcW w:w="4504" w:type="dxa"/>
            <w:tcBorders>
              <w:top w:val="nil"/>
              <w:left w:val="nil"/>
              <w:bottom w:val="single" w:sz="4"/>
              <w:right w:val="nil"/>
            </w:tcBorders>
          </w:tcPr>
          <w:p>
            <w:pPr>
              <w:pStyle w:val="0"/>
            </w:pPr>
            <w:r>
              <w:rPr>
                <w:sz w:val="20"/>
              </w:rPr>
            </w:r>
          </w:p>
        </w:tc>
      </w:tr>
      <w:tr>
        <w:tblPrEx>
          <w:tblBorders>
            <w:insideH w:val="single" w:sz="4"/>
          </w:tblBorders>
        </w:tblPrEx>
        <w:tc>
          <w:tcPr>
            <w:gridSpan w:val="4"/>
            <w:tcBorders>
              <w:top w:val="nil"/>
              <w:left w:val="nil"/>
              <w:bottom w:val="nil"/>
              <w:right w:val="nil"/>
            </w:tcBorders>
            <w:vMerge w:val="continue"/>
          </w:tcPr>
          <w:p/>
        </w:tc>
        <w:tc>
          <w:tcPr>
            <w:gridSpan w:val="6"/>
            <w:tcW w:w="4504"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4504" w:type="dxa"/>
            <w:tcBorders>
              <w:top w:val="single" w:sz="4"/>
              <w:left w:val="nil"/>
              <w:bottom w:val="nil"/>
              <w:right w:val="nil"/>
            </w:tcBorders>
          </w:tcPr>
          <w:p>
            <w:pPr>
              <w:pStyle w:val="0"/>
            </w:pPr>
            <w:r>
              <w:rPr>
                <w:sz w:val="20"/>
              </w:rPr>
              <w:t xml:space="preserve">(наименование муниципальной общеобразовательной организации)</w:t>
            </w:r>
          </w:p>
        </w:tc>
      </w:tr>
      <w:tr>
        <w:tc>
          <w:tcPr>
            <w:gridSpan w:val="4"/>
            <w:tcBorders>
              <w:top w:val="nil"/>
              <w:left w:val="nil"/>
              <w:bottom w:val="nil"/>
              <w:right w:val="nil"/>
            </w:tcBorders>
            <w:vMerge w:val="continue"/>
          </w:tcPr>
          <w:p/>
        </w:tc>
        <w:tc>
          <w:tcPr>
            <w:gridSpan w:val="6"/>
            <w:tcW w:w="4504" w:type="dxa"/>
            <w:tcBorders>
              <w:top w:val="nil"/>
              <w:left w:val="nil"/>
              <w:bottom w:val="nil"/>
              <w:right w:val="nil"/>
            </w:tcBorders>
          </w:tcPr>
          <w:p>
            <w:pPr>
              <w:pStyle w:val="0"/>
            </w:pPr>
            <w:r>
              <w:rPr>
                <w:sz w:val="20"/>
              </w:rPr>
              <w:t xml:space="preserve">телефон: ____________________________</w:t>
            </w:r>
          </w:p>
          <w:p>
            <w:pPr>
              <w:pStyle w:val="0"/>
            </w:pPr>
            <w:r>
              <w:rPr>
                <w:sz w:val="20"/>
              </w:rPr>
              <w:t xml:space="preserve">e-mail: ______________________________</w:t>
            </w:r>
          </w:p>
        </w:tc>
      </w:tr>
      <w:tr>
        <w:tc>
          <w:tcPr>
            <w:gridSpan w:val="10"/>
            <w:tcW w:w="90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bookmarkStart w:id="132" w:name="P132"/>
          <w:bookmarkEnd w:id="132"/>
          <w:p>
            <w:pPr>
              <w:pStyle w:val="0"/>
              <w:jc w:val="center"/>
            </w:pPr>
            <w:r>
              <w:rPr>
                <w:sz w:val="20"/>
              </w:rPr>
              <w:t xml:space="preserve">ЗАЯВЛЕНИЕ</w:t>
            </w:r>
          </w:p>
          <w:p>
            <w:pPr>
              <w:pStyle w:val="0"/>
              <w:jc w:val="center"/>
            </w:pPr>
            <w:r>
              <w:rPr>
                <w:sz w:val="20"/>
              </w:rPr>
              <w:t xml:space="preserve">о назначении единовременной денежной выплаты</w:t>
            </w:r>
          </w:p>
          <w:p>
            <w:pPr>
              <w:pStyle w:val="0"/>
              <w:jc w:val="center"/>
            </w:pPr>
            <w:r>
              <w:rPr>
                <w:sz w:val="20"/>
              </w:rPr>
              <w:t xml:space="preserve">в размере 70000 (семидесяти тысяч) рублей</w:t>
            </w:r>
          </w:p>
        </w:tc>
      </w:tr>
      <w:tr>
        <w:tc>
          <w:tcPr>
            <w:gridSpan w:val="10"/>
            <w:tcW w:w="90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ind w:firstLine="283"/>
              <w:jc w:val="both"/>
            </w:pPr>
            <w:r>
              <w:rPr>
                <w:sz w:val="20"/>
              </w:rPr>
              <w:t xml:space="preserve">Прошу предоставить единовременную денежную выплату в размере 70000</w:t>
            </w:r>
          </w:p>
        </w:tc>
      </w:tr>
      <w:tr>
        <w:tc>
          <w:tcPr>
            <w:gridSpan w:val="3"/>
            <w:tcW w:w="2823" w:type="dxa"/>
            <w:tcBorders>
              <w:top w:val="nil"/>
              <w:left w:val="nil"/>
              <w:bottom w:val="nil"/>
              <w:right w:val="nil"/>
            </w:tcBorders>
          </w:tcPr>
          <w:p>
            <w:pPr>
              <w:pStyle w:val="0"/>
            </w:pPr>
            <w:r>
              <w:rPr>
                <w:sz w:val="20"/>
              </w:rPr>
              <w:t xml:space="preserve">(семьдесят тысяч) рублей</w:t>
            </w:r>
          </w:p>
        </w:tc>
        <w:tc>
          <w:tcPr>
            <w:gridSpan w:val="6"/>
            <w:tcW w:w="587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2823" w:type="dxa"/>
            <w:tcBorders>
              <w:top w:val="nil"/>
              <w:left w:val="nil"/>
              <w:bottom w:val="nil"/>
              <w:right w:val="nil"/>
            </w:tcBorders>
          </w:tcPr>
          <w:p>
            <w:pPr>
              <w:pStyle w:val="0"/>
            </w:pPr>
            <w:r>
              <w:rPr>
                <w:sz w:val="20"/>
              </w:rPr>
            </w:r>
          </w:p>
        </w:tc>
        <w:tc>
          <w:tcPr>
            <w:gridSpan w:val="6"/>
            <w:tcW w:w="5877"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pPr>
            <w:r>
              <w:rPr>
                <w:sz w:val="20"/>
              </w:rPr>
              <w:t xml:space="preserve">работающему(ей) в _________________________________________________________</w:t>
            </w:r>
          </w:p>
        </w:tc>
      </w:tr>
      <w:tr>
        <w:tc>
          <w:tcPr>
            <w:gridSpan w:val="9"/>
            <w:tcW w:w="87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9"/>
            <w:tcW w:w="8700" w:type="dxa"/>
            <w:tcBorders>
              <w:top w:val="single" w:sz="4"/>
              <w:left w:val="nil"/>
              <w:bottom w:val="nil"/>
              <w:right w:val="nil"/>
            </w:tcBorders>
          </w:tcPr>
          <w:p>
            <w:pPr>
              <w:pStyle w:val="0"/>
              <w:jc w:val="center"/>
            </w:pPr>
            <w:r>
              <w:rPr>
                <w:sz w:val="20"/>
              </w:rPr>
              <w:t xml:space="preserve">(наименование муниципальной общеобразовательной организации)</w:t>
            </w:r>
          </w:p>
        </w:tc>
        <w:tc>
          <w:tcPr>
            <w:tcW w:w="340" w:type="dxa"/>
            <w:tcBorders>
              <w:top w:val="nil"/>
              <w:left w:val="nil"/>
              <w:bottom w:val="nil"/>
              <w:right w:val="nil"/>
            </w:tcBorders>
          </w:tcPr>
          <w:p>
            <w:pPr>
              <w:pStyle w:val="0"/>
            </w:pPr>
            <w:r>
              <w:rPr>
                <w:sz w:val="20"/>
              </w:rPr>
            </w:r>
          </w:p>
        </w:tc>
      </w:tr>
      <w:tr>
        <w:tc>
          <w:tcPr>
            <w:tcW w:w="1576" w:type="dxa"/>
            <w:tcBorders>
              <w:top w:val="nil"/>
              <w:left w:val="nil"/>
              <w:bottom w:val="nil"/>
              <w:right w:val="nil"/>
            </w:tcBorders>
          </w:tcPr>
          <w:p>
            <w:pPr>
              <w:pStyle w:val="0"/>
            </w:pPr>
            <w:r>
              <w:rPr>
                <w:sz w:val="20"/>
              </w:rPr>
              <w:t xml:space="preserve">в должности</w:t>
            </w:r>
          </w:p>
        </w:tc>
        <w:tc>
          <w:tcPr>
            <w:gridSpan w:val="8"/>
            <w:tcW w:w="712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1576" w:type="dxa"/>
            <w:tcBorders>
              <w:top w:val="nil"/>
              <w:left w:val="nil"/>
              <w:bottom w:val="nil"/>
              <w:right w:val="nil"/>
            </w:tcBorders>
          </w:tcPr>
          <w:p>
            <w:pPr>
              <w:pStyle w:val="0"/>
            </w:pPr>
            <w:r>
              <w:rPr>
                <w:sz w:val="20"/>
              </w:rPr>
            </w:r>
          </w:p>
        </w:tc>
        <w:tc>
          <w:tcPr>
            <w:gridSpan w:val="8"/>
            <w:tcW w:w="7124" w:type="dxa"/>
            <w:tcBorders>
              <w:top w:val="single" w:sz="4"/>
              <w:left w:val="nil"/>
              <w:bottom w:val="nil"/>
              <w:right w:val="nil"/>
            </w:tcBorders>
          </w:tcPr>
          <w:p>
            <w:pPr>
              <w:pStyle w:val="0"/>
              <w:jc w:val="center"/>
            </w:pPr>
            <w:r>
              <w:rPr>
                <w:sz w:val="20"/>
              </w:rPr>
              <w:t xml:space="preserve">(наименование должности с указанием преподаваемого предмета)</w:t>
            </w:r>
          </w:p>
        </w:tc>
        <w:tc>
          <w:tcPr>
            <w:tcW w:w="3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единовременной денежной выплаты в размере 70000 (семидесяти тысяч) рублей, утвержденным постановлением Администрации города Вологды от "__"__________ 20__ года N ______ (далее - Порядок), ознакомлен(а) и обязуюсь их соблюдать.</w:t>
            </w:r>
          </w:p>
          <w:p>
            <w:pPr>
              <w:pStyle w:val="0"/>
              <w:ind w:firstLine="283"/>
              <w:jc w:val="both"/>
            </w:pPr>
            <w:r>
              <w:rPr>
                <w:sz w:val="20"/>
              </w:rPr>
              <w:t xml:space="preserve">Обязуюсь письменно сообщить в Управление опеки и попечительства Администрации города Вологды о наступлении обстоятельств, влекущих утрату права на предоставление единовременной выплаты, указанных в </w:t>
            </w:r>
            <w:hyperlink w:history="0" w:anchor="P71" w:tooltip="13.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
              <w:r>
                <w:rPr>
                  <w:sz w:val="20"/>
                  <w:color w:val="0000ff"/>
                </w:rPr>
                <w:t xml:space="preserve">пункте 13</w:t>
              </w:r>
            </w:hyperlink>
            <w:r>
              <w:rPr>
                <w:sz w:val="20"/>
              </w:rPr>
              <w:t xml:space="preserve"> Порядка, в течение 3 рабочих дней со дня их наступления.</w:t>
            </w:r>
          </w:p>
          <w:p>
            <w:pPr>
              <w:pStyle w:val="0"/>
              <w:ind w:firstLine="283"/>
              <w:jc w:val="both"/>
            </w:pPr>
            <w:r>
              <w:rPr>
                <w:sz w:val="20"/>
              </w:rPr>
              <w:t xml:space="preserve">Даю согласие Управлению опеки и попечительства Администрации города Вологды (160000, Вологодская область, г. Вологда, Советский проспект,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заявлении и в документах, прилагаемых к заявлению, в целях предоставления мне единовременной денежной выплаты в размере 70000 (семидесяти тысяч) рублей (далее - единовременная выплата).</w:t>
            </w:r>
          </w:p>
          <w:p>
            <w:pPr>
              <w:pStyle w:val="0"/>
              <w:ind w:firstLine="283"/>
              <w:jc w:val="both"/>
            </w:pPr>
            <w:r>
              <w:rPr>
                <w:sz w:val="20"/>
              </w:rPr>
              <w:t xml:space="preserve">В целях перечисления мне единовременной выплаты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единовременной выплаты, об утрате права на предоставление единовременной выплаты, муниципальному казенному учреждению "Централизованная бухгалтерия, обслуживающая муниципальные учреждения города Вологды" (160000, Вологодская область, г. Вологда, ул. Чернышевского, д. 63).</w:t>
            </w:r>
          </w:p>
          <w:p>
            <w:pPr>
              <w:pStyle w:val="0"/>
              <w:ind w:firstLine="283"/>
              <w:jc w:val="both"/>
            </w:pPr>
            <w:r>
              <w:rPr>
                <w:sz w:val="20"/>
              </w:rPr>
              <w:t xml:space="preserve">В целях осуществления мониторинга предоставления единовременной выплаты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единовременной выплаты, об утрате права на предоставление единовременной выплаты, Управлению образования Администрации города Вологды</w:t>
            </w:r>
          </w:p>
        </w:tc>
      </w:tr>
      <w:tr>
        <w:tc>
          <w:tcPr>
            <w:gridSpan w:val="7"/>
            <w:tcW w:w="6773" w:type="dxa"/>
            <w:tcBorders>
              <w:top w:val="nil"/>
              <w:left w:val="nil"/>
              <w:bottom w:val="nil"/>
              <w:right w:val="nil"/>
            </w:tcBorders>
          </w:tcPr>
          <w:p>
            <w:pPr>
              <w:pStyle w:val="0"/>
            </w:pPr>
            <w:r>
              <w:rPr>
                <w:sz w:val="20"/>
              </w:rPr>
              <w:t xml:space="preserve">(160000, Вологодская область, г. Вологда, ул. Козленская, д. 6) и</w:t>
            </w:r>
          </w:p>
        </w:tc>
        <w:tc>
          <w:tcPr>
            <w:gridSpan w:val="3"/>
            <w:tcW w:w="2267" w:type="dxa"/>
            <w:tcBorders>
              <w:top w:val="nil"/>
              <w:left w:val="nil"/>
              <w:bottom w:val="single" w:sz="4"/>
              <w:right w:val="nil"/>
            </w:tcBorders>
          </w:tcPr>
          <w:p>
            <w:pPr>
              <w:pStyle w:val="0"/>
            </w:pPr>
            <w:r>
              <w:rPr>
                <w:sz w:val="20"/>
              </w:rPr>
            </w:r>
          </w:p>
        </w:tc>
      </w:tr>
      <w:tr>
        <w:tc>
          <w:tcPr>
            <w:gridSpan w:val="7"/>
            <w:tcW w:w="6773" w:type="dxa"/>
            <w:tcBorders>
              <w:top w:val="nil"/>
              <w:left w:val="nil"/>
              <w:bottom w:val="nil"/>
              <w:right w:val="nil"/>
            </w:tcBorders>
          </w:tcPr>
          <w:p>
            <w:pPr>
              <w:pStyle w:val="0"/>
            </w:pPr>
            <w:r>
              <w:rPr>
                <w:sz w:val="20"/>
              </w:rPr>
            </w:r>
          </w:p>
        </w:tc>
        <w:tc>
          <w:tcPr>
            <w:gridSpan w:val="3"/>
            <w:tcW w:w="2267" w:type="dxa"/>
            <w:tcBorders>
              <w:top w:val="single" w:sz="4"/>
              <w:left w:val="nil"/>
              <w:bottom w:val="nil"/>
              <w:right w:val="nil"/>
            </w:tcBorders>
          </w:tcPr>
          <w:p>
            <w:pPr>
              <w:pStyle w:val="0"/>
            </w:pPr>
            <w:r>
              <w:rPr>
                <w:sz w:val="20"/>
              </w:rPr>
              <w:t xml:space="preserve">(наименование МОУ)</w:t>
            </w:r>
          </w:p>
        </w:tc>
      </w:tr>
      <w:tr>
        <w:tc>
          <w:tcPr>
            <w:gridSpan w:val="10"/>
            <w:tcW w:w="9040" w:type="dxa"/>
            <w:tcBorders>
              <w:top w:val="nil"/>
              <w:left w:val="nil"/>
              <w:bottom w:val="nil"/>
              <w:right w:val="nil"/>
            </w:tcBorders>
          </w:tcPr>
          <w:p>
            <w:pPr>
              <w:pStyle w:val="0"/>
              <w:jc w:val="both"/>
            </w:pPr>
            <w:r>
              <w:rPr>
                <w:sz w:val="20"/>
              </w:rPr>
              <w:t xml:space="preserve">(160000, Вологодская область, г. Вологда, ул. _________________, д. _____).</w:t>
            </w:r>
          </w:p>
          <w:p>
            <w:pPr>
              <w:pStyle w:val="0"/>
              <w:ind w:firstLine="283"/>
              <w:jc w:val="both"/>
            </w:pPr>
            <w:r>
              <w:rPr>
                <w:sz w:val="20"/>
              </w:rPr>
              <w:t xml:space="preserve">Я уведомлен(а), что в соответствии с законодательством Российской Федерации персональные данные передаются в Единую государственную информационную систему социального обеспечения (ЕГИССО).</w:t>
            </w:r>
          </w:p>
          <w:p>
            <w:pPr>
              <w:pStyle w:val="0"/>
              <w:ind w:firstLine="283"/>
              <w:jc w:val="both"/>
            </w:pPr>
            <w:r>
              <w:rPr>
                <w:sz w:val="20"/>
              </w:rPr>
              <w:t xml:space="preserve">Достоверность предоставленных персональных данных и сведений подтверждаю.</w:t>
            </w:r>
          </w:p>
          <w:p>
            <w:pPr>
              <w:pStyle w:val="0"/>
              <w:ind w:firstLine="283"/>
              <w:jc w:val="both"/>
            </w:pPr>
            <w:r>
              <w:rPr>
                <w:sz w:val="20"/>
              </w:rPr>
              <w:t xml:space="preserve">Настоящее согласие может быть отозвано мной или моим уполномоченным представителем в письменной форме.</w:t>
            </w:r>
          </w:p>
          <w:p>
            <w:pPr>
              <w:pStyle w:val="0"/>
              <w:ind w:firstLine="283"/>
              <w:jc w:val="both"/>
            </w:pPr>
            <w:r>
              <w:rPr>
                <w:sz w:val="20"/>
              </w:rPr>
              <w:t xml:space="preserve">Приложение: на ____ л. в 1 экз.</w:t>
            </w:r>
          </w:p>
        </w:tc>
      </w:tr>
      <w:tr>
        <w:tc>
          <w:tcPr>
            <w:gridSpan w:val="10"/>
            <w:tcW w:w="90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jc w:val="both"/>
            </w:pPr>
            <w:r>
              <w:rPr>
                <w:sz w:val="20"/>
              </w:rPr>
              <w:t xml:space="preserve">"__"__________ 20__ г.</w:t>
            </w:r>
          </w:p>
        </w:tc>
      </w:tr>
      <w:tr>
        <w:tc>
          <w:tcPr>
            <w:tcW w:w="1576" w:type="dxa"/>
            <w:tcBorders>
              <w:top w:val="nil"/>
              <w:left w:val="nil"/>
              <w:bottom w:val="single" w:sz="4"/>
              <w:right w:val="nil"/>
            </w:tcBorders>
          </w:tcPr>
          <w:p>
            <w:pPr>
              <w:pStyle w:val="0"/>
            </w:pPr>
            <w:r>
              <w:rPr>
                <w:sz w:val="20"/>
              </w:rPr>
            </w:r>
          </w:p>
        </w:tc>
        <w:tc>
          <w:tcPr>
            <w:tcW w:w="344" w:type="dxa"/>
            <w:tcBorders>
              <w:top w:val="nil"/>
              <w:left w:val="nil"/>
              <w:bottom w:val="nil"/>
              <w:right w:val="nil"/>
            </w:tcBorders>
          </w:tcPr>
          <w:p>
            <w:pPr>
              <w:pStyle w:val="0"/>
              <w:jc w:val="center"/>
            </w:pPr>
            <w:r>
              <w:rPr>
                <w:sz w:val="20"/>
              </w:rPr>
              <w:t xml:space="preserve">/</w:t>
            </w:r>
          </w:p>
        </w:tc>
        <w:tc>
          <w:tcPr>
            <w:gridSpan w:val="3"/>
            <w:tcW w:w="3590" w:type="dxa"/>
            <w:tcBorders>
              <w:top w:val="nil"/>
              <w:left w:val="nil"/>
              <w:bottom w:val="single" w:sz="4"/>
              <w:right w:val="nil"/>
            </w:tcBorders>
          </w:tcPr>
          <w:p>
            <w:pPr>
              <w:pStyle w:val="0"/>
            </w:pPr>
            <w:r>
              <w:rPr>
                <w:sz w:val="20"/>
              </w:rPr>
            </w:r>
          </w:p>
        </w:tc>
        <w:tc>
          <w:tcPr>
            <w:gridSpan w:val="5"/>
            <w:tcW w:w="3530" w:type="dxa"/>
            <w:tcBorders>
              <w:top w:val="nil"/>
              <w:left w:val="nil"/>
              <w:bottom w:val="nil"/>
              <w:right w:val="nil"/>
            </w:tcBorders>
          </w:tcPr>
          <w:p>
            <w:pPr>
              <w:pStyle w:val="0"/>
              <w:jc w:val="both"/>
            </w:pPr>
            <w:r>
              <w:rPr>
                <w:sz w:val="20"/>
              </w:rPr>
              <w:t xml:space="preserve">/</w:t>
            </w:r>
          </w:p>
        </w:tc>
      </w:tr>
      <w:tr>
        <w:tc>
          <w:tcPr>
            <w:tcW w:w="1576" w:type="dxa"/>
            <w:tcBorders>
              <w:top w:val="single" w:sz="4"/>
              <w:left w:val="nil"/>
              <w:bottom w:val="nil"/>
              <w:right w:val="nil"/>
            </w:tcBorders>
          </w:tcPr>
          <w:p>
            <w:pPr>
              <w:pStyle w:val="0"/>
              <w:jc w:val="center"/>
            </w:pPr>
            <w:r>
              <w:rPr>
                <w:sz w:val="20"/>
              </w:rPr>
              <w:t xml:space="preserve">(подпись)</w:t>
            </w:r>
          </w:p>
        </w:tc>
        <w:tc>
          <w:tcPr>
            <w:tcW w:w="344" w:type="dxa"/>
            <w:tcBorders>
              <w:top w:val="nil"/>
              <w:left w:val="nil"/>
              <w:bottom w:val="nil"/>
              <w:right w:val="nil"/>
            </w:tcBorders>
          </w:tcPr>
          <w:p>
            <w:pPr>
              <w:pStyle w:val="0"/>
            </w:pPr>
            <w:r>
              <w:rPr>
                <w:sz w:val="20"/>
              </w:rPr>
            </w:r>
          </w:p>
        </w:tc>
        <w:tc>
          <w:tcPr>
            <w:gridSpan w:val="3"/>
            <w:tcW w:w="3590" w:type="dxa"/>
            <w:tcBorders>
              <w:top w:val="single" w:sz="4"/>
              <w:left w:val="nil"/>
              <w:bottom w:val="nil"/>
              <w:right w:val="nil"/>
            </w:tcBorders>
          </w:tcPr>
          <w:p>
            <w:pPr>
              <w:pStyle w:val="0"/>
              <w:jc w:val="center"/>
            </w:pPr>
            <w:r>
              <w:rPr>
                <w:sz w:val="20"/>
              </w:rPr>
              <w:t xml:space="preserve">(Ф.И.О. заявителя)</w:t>
            </w:r>
          </w:p>
        </w:tc>
        <w:tc>
          <w:tcPr>
            <w:gridSpan w:val="5"/>
            <w:tcW w:w="353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pPr>
            <w:r>
              <w:rPr>
                <w:sz w:val="20"/>
              </w:rPr>
            </w:r>
          </w:p>
        </w:tc>
      </w:tr>
      <w:tr>
        <w:tc>
          <w:tcPr>
            <w:gridSpan w:val="10"/>
            <w:tcW w:w="9040" w:type="dxa"/>
            <w:tcBorders>
              <w:top w:val="nil"/>
              <w:left w:val="nil"/>
              <w:bottom w:val="nil"/>
              <w:right w:val="nil"/>
            </w:tcBorders>
          </w:tcPr>
          <w:p>
            <w:pPr>
              <w:pStyle w:val="0"/>
              <w:jc w:val="both"/>
            </w:pPr>
            <w:r>
              <w:rPr>
                <w:sz w:val="20"/>
              </w:rPr>
              <w:t xml:space="preserve">Дата приема заявления и документов: "__"__________ 20__ г.</w:t>
            </w:r>
          </w:p>
        </w:tc>
      </w:tr>
      <w:tr>
        <w:tc>
          <w:tcPr>
            <w:gridSpan w:val="5"/>
            <w:tcW w:w="5510" w:type="dxa"/>
            <w:tcBorders>
              <w:top w:val="nil"/>
              <w:left w:val="nil"/>
              <w:bottom w:val="nil"/>
              <w:right w:val="nil"/>
            </w:tcBorders>
          </w:tcPr>
          <w:p>
            <w:pPr>
              <w:pStyle w:val="0"/>
            </w:pPr>
            <w:r>
              <w:rPr>
                <w:sz w:val="20"/>
              </w:rPr>
              <w:t xml:space="preserve">Специалист, принявший заявление и документы:</w:t>
            </w:r>
          </w:p>
        </w:tc>
        <w:tc>
          <w:tcPr>
            <w:gridSpan w:val="2"/>
            <w:tcW w:w="126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5510" w:type="dxa"/>
            <w:tcBorders>
              <w:top w:val="nil"/>
              <w:left w:val="nil"/>
              <w:bottom w:val="nil"/>
              <w:right w:val="nil"/>
            </w:tcBorders>
          </w:tcPr>
          <w:p>
            <w:pPr>
              <w:pStyle w:val="0"/>
            </w:pPr>
            <w:r>
              <w:rPr>
                <w:sz w:val="20"/>
              </w:rPr>
            </w:r>
          </w:p>
        </w:tc>
        <w:tc>
          <w:tcPr>
            <w:gridSpan w:val="2"/>
            <w:tcW w:w="126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both"/>
            </w:pPr>
            <w:r>
              <w:rPr>
                <w:sz w:val="20"/>
              </w:rPr>
              <w:t xml:space="preserve">(Ф.И.О. специалиста)</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 работников</w:t>
      </w:r>
    </w:p>
    <w:p>
      <w:pPr>
        <w:pStyle w:val="0"/>
        <w:jc w:val="right"/>
      </w:pPr>
      <w:r>
        <w:rPr>
          <w:sz w:val="20"/>
        </w:rPr>
        <w:t xml:space="preserve">в виде единовременной денежной выплаты</w:t>
      </w:r>
    </w:p>
    <w:p>
      <w:pPr>
        <w:pStyle w:val="0"/>
        <w:jc w:val="right"/>
      </w:pPr>
      <w:r>
        <w:rPr>
          <w:sz w:val="20"/>
        </w:rPr>
        <w:t xml:space="preserve">в размере 70000 (семидесяти тысяч) рублей</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465"/>
        <w:gridCol w:w="613"/>
        <w:gridCol w:w="479"/>
        <w:gridCol w:w="551"/>
        <w:gridCol w:w="2835"/>
        <w:gridCol w:w="3742"/>
        <w:gridCol w:w="340"/>
      </w:tblGrid>
      <w:tr>
        <w:tc>
          <w:tcPr>
            <w:gridSpan w:val="7"/>
            <w:tcW w:w="9025" w:type="dxa"/>
            <w:tcBorders>
              <w:top w:val="nil"/>
              <w:left w:val="nil"/>
              <w:bottom w:val="nil"/>
              <w:right w:val="nil"/>
            </w:tcBorders>
          </w:tcPr>
          <w:bookmarkStart w:id="205" w:name="P205"/>
          <w:bookmarkEnd w:id="205"/>
          <w:p>
            <w:pPr>
              <w:pStyle w:val="0"/>
              <w:jc w:val="center"/>
            </w:pPr>
            <w:r>
              <w:rPr>
                <w:sz w:val="20"/>
              </w:rPr>
              <w:t xml:space="preserve">ОБЯЗАТЕЛЬСТВО</w:t>
            </w:r>
          </w:p>
          <w:p>
            <w:pPr>
              <w:pStyle w:val="0"/>
              <w:jc w:val="center"/>
            </w:pPr>
            <w:r>
              <w:rPr>
                <w:sz w:val="20"/>
              </w:rPr>
              <w:t xml:space="preserve">педагогического работника при получении единовременной</w:t>
            </w:r>
          </w:p>
          <w:p>
            <w:pPr>
              <w:pStyle w:val="0"/>
              <w:jc w:val="center"/>
            </w:pPr>
            <w:r>
              <w:rPr>
                <w:sz w:val="20"/>
              </w:rPr>
              <w:t xml:space="preserve">денежной выплаты в размере 70000 (семидесяти тысяч) рублей</w:t>
            </w:r>
          </w:p>
        </w:tc>
      </w:tr>
      <w:tr>
        <w:tc>
          <w:tcPr>
            <w:gridSpan w:val="7"/>
            <w:tcW w:w="9025" w:type="dxa"/>
            <w:tcBorders>
              <w:top w:val="nil"/>
              <w:left w:val="nil"/>
              <w:bottom w:val="nil"/>
              <w:right w:val="nil"/>
            </w:tcBorders>
          </w:tcPr>
          <w:p>
            <w:pPr>
              <w:pStyle w:val="0"/>
            </w:pPr>
            <w:r>
              <w:rPr>
                <w:sz w:val="20"/>
              </w:rPr>
            </w:r>
          </w:p>
        </w:tc>
      </w:tr>
      <w:tr>
        <w:tc>
          <w:tcPr>
            <w:tcW w:w="465" w:type="dxa"/>
            <w:tcBorders>
              <w:top w:val="nil"/>
              <w:left w:val="nil"/>
              <w:bottom w:val="nil"/>
              <w:right w:val="nil"/>
            </w:tcBorders>
          </w:tcPr>
          <w:p>
            <w:pPr>
              <w:pStyle w:val="0"/>
            </w:pPr>
            <w:r>
              <w:rPr>
                <w:sz w:val="20"/>
              </w:rPr>
              <w:t xml:space="preserve">Я,</w:t>
            </w:r>
          </w:p>
        </w:tc>
        <w:tc>
          <w:tcPr>
            <w:gridSpan w:val="5"/>
            <w:tcW w:w="82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465" w:type="dxa"/>
            <w:tcBorders>
              <w:top w:val="nil"/>
              <w:left w:val="nil"/>
              <w:bottom w:val="nil"/>
              <w:right w:val="nil"/>
            </w:tcBorders>
          </w:tcPr>
          <w:p>
            <w:pPr>
              <w:pStyle w:val="0"/>
            </w:pPr>
            <w:r>
              <w:rPr>
                <w:sz w:val="20"/>
              </w:rPr>
            </w:r>
          </w:p>
        </w:tc>
        <w:tc>
          <w:tcPr>
            <w:gridSpan w:val="5"/>
            <w:tcW w:w="8220"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2"/>
            <w:tcW w:w="1078" w:type="dxa"/>
            <w:tcBorders>
              <w:top w:val="nil"/>
              <w:left w:val="nil"/>
              <w:bottom w:val="nil"/>
              <w:right w:val="nil"/>
            </w:tcBorders>
          </w:tcPr>
          <w:p>
            <w:pPr>
              <w:pStyle w:val="0"/>
              <w:jc w:val="both"/>
            </w:pPr>
            <w:r>
              <w:rPr>
                <w:sz w:val="20"/>
              </w:rPr>
              <w:t xml:space="preserve">паспорт</w:t>
            </w:r>
          </w:p>
        </w:tc>
        <w:tc>
          <w:tcPr>
            <w:gridSpan w:val="4"/>
            <w:tcW w:w="760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2"/>
            <w:tcW w:w="1078" w:type="dxa"/>
            <w:tcBorders>
              <w:top w:val="nil"/>
              <w:left w:val="nil"/>
              <w:bottom w:val="nil"/>
              <w:right w:val="nil"/>
            </w:tcBorders>
          </w:tcPr>
          <w:p>
            <w:pPr>
              <w:pStyle w:val="0"/>
            </w:pPr>
            <w:r>
              <w:rPr>
                <w:sz w:val="20"/>
              </w:rPr>
            </w:r>
          </w:p>
        </w:tc>
        <w:tc>
          <w:tcPr>
            <w:gridSpan w:val="4"/>
            <w:tcW w:w="7607"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7"/>
            <w:tcW w:w="9025" w:type="dxa"/>
            <w:tcBorders>
              <w:top w:val="nil"/>
              <w:left w:val="nil"/>
              <w:bottom w:val="nil"/>
              <w:right w:val="nil"/>
            </w:tcBorders>
          </w:tcPr>
          <w:p>
            <w:pPr>
              <w:pStyle w:val="0"/>
            </w:pPr>
            <w:r>
              <w:rPr>
                <w:sz w:val="20"/>
              </w:rPr>
              <w:t xml:space="preserve">проживающий(ая) по адресу: ________________________________________________</w:t>
            </w:r>
          </w:p>
          <w:p>
            <w:pPr>
              <w:pStyle w:val="0"/>
            </w:pPr>
            <w:r>
              <w:rPr>
                <w:sz w:val="20"/>
              </w:rPr>
              <w:t xml:space="preserve">_________________________________________________________________________,</w:t>
            </w:r>
          </w:p>
          <w:p>
            <w:pPr>
              <w:pStyle w:val="0"/>
            </w:pPr>
            <w:r>
              <w:rPr>
                <w:sz w:val="20"/>
              </w:rPr>
              <w:t xml:space="preserve">работающий(ая) в _________________________________________________________</w:t>
            </w:r>
          </w:p>
        </w:tc>
      </w:tr>
      <w:tr>
        <w:tc>
          <w:tcPr>
            <w:gridSpan w:val="7"/>
            <w:tcW w:w="9025" w:type="dxa"/>
            <w:tcBorders>
              <w:top w:val="nil"/>
              <w:left w:val="nil"/>
              <w:bottom w:val="single" w:sz="4"/>
              <w:right w:val="nil"/>
            </w:tcBorders>
          </w:tcPr>
          <w:p>
            <w:pPr>
              <w:pStyle w:val="0"/>
            </w:pPr>
            <w:r>
              <w:rPr>
                <w:sz w:val="20"/>
              </w:rPr>
            </w:r>
          </w:p>
        </w:tc>
      </w:tr>
      <w:tr>
        <w:tc>
          <w:tcPr>
            <w:gridSpan w:val="7"/>
            <w:tcW w:w="9025" w:type="dxa"/>
            <w:tcBorders>
              <w:top w:val="single" w:sz="4"/>
              <w:left w:val="nil"/>
              <w:bottom w:val="nil"/>
              <w:right w:val="nil"/>
            </w:tcBorders>
          </w:tcPr>
          <w:p>
            <w:pPr>
              <w:pStyle w:val="0"/>
              <w:jc w:val="center"/>
            </w:pPr>
            <w:r>
              <w:rPr>
                <w:sz w:val="20"/>
              </w:rPr>
              <w:t xml:space="preserve">(наименование муниципальной общеобразовательной организации)</w:t>
            </w:r>
          </w:p>
        </w:tc>
      </w:tr>
      <w:tr>
        <w:tc>
          <w:tcPr>
            <w:gridSpan w:val="3"/>
            <w:tcW w:w="1557" w:type="dxa"/>
            <w:tcBorders>
              <w:top w:val="nil"/>
              <w:left w:val="nil"/>
              <w:bottom w:val="nil"/>
              <w:right w:val="nil"/>
            </w:tcBorders>
          </w:tcPr>
          <w:p>
            <w:pPr>
              <w:pStyle w:val="0"/>
              <w:jc w:val="both"/>
            </w:pPr>
            <w:r>
              <w:rPr>
                <w:sz w:val="20"/>
              </w:rPr>
              <w:t xml:space="preserve">в должности</w:t>
            </w:r>
          </w:p>
        </w:tc>
        <w:tc>
          <w:tcPr>
            <w:gridSpan w:val="3"/>
            <w:tcW w:w="71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1557" w:type="dxa"/>
            <w:tcBorders>
              <w:top w:val="nil"/>
              <w:left w:val="nil"/>
              <w:bottom w:val="nil"/>
              <w:right w:val="nil"/>
            </w:tcBorders>
          </w:tcPr>
          <w:p>
            <w:pPr>
              <w:pStyle w:val="0"/>
            </w:pPr>
            <w:r>
              <w:rPr>
                <w:sz w:val="20"/>
              </w:rPr>
            </w:r>
          </w:p>
        </w:tc>
        <w:tc>
          <w:tcPr>
            <w:gridSpan w:val="3"/>
            <w:tcW w:w="7128" w:type="dxa"/>
            <w:tcBorders>
              <w:top w:val="single" w:sz="4"/>
              <w:left w:val="nil"/>
              <w:bottom w:val="nil"/>
              <w:right w:val="nil"/>
            </w:tcBorders>
          </w:tcPr>
          <w:p>
            <w:pPr>
              <w:pStyle w:val="0"/>
              <w:jc w:val="center"/>
            </w:pPr>
            <w:r>
              <w:rPr>
                <w:sz w:val="20"/>
              </w:rPr>
              <w:t xml:space="preserve">(наименование должности (с указанием предмета))</w:t>
            </w:r>
          </w:p>
        </w:tc>
        <w:tc>
          <w:tcPr>
            <w:tcW w:w="340" w:type="dxa"/>
            <w:tcBorders>
              <w:top w:val="nil"/>
              <w:left w:val="nil"/>
              <w:bottom w:val="nil"/>
              <w:right w:val="nil"/>
            </w:tcBorders>
          </w:tcPr>
          <w:p>
            <w:pPr>
              <w:pStyle w:val="0"/>
            </w:pPr>
            <w:r>
              <w:rPr>
                <w:sz w:val="20"/>
              </w:rPr>
            </w:r>
          </w:p>
        </w:tc>
      </w:tr>
      <w:tr>
        <w:tc>
          <w:tcPr>
            <w:gridSpan w:val="7"/>
            <w:tcW w:w="9025" w:type="dxa"/>
            <w:tcBorders>
              <w:top w:val="nil"/>
              <w:left w:val="nil"/>
              <w:bottom w:val="nil"/>
              <w:right w:val="nil"/>
            </w:tcBorders>
          </w:tcPr>
          <w:p>
            <w:pPr>
              <w:pStyle w:val="0"/>
              <w:jc w:val="both"/>
            </w:pPr>
            <w:r>
              <w:rPr>
                <w:sz w:val="20"/>
              </w:rPr>
              <w:t xml:space="preserve">принимаю на себя обязательство отработать в муниципальной общеобразовательной организации на постоянной основе не менее 1 года со дня заключения трудового договора.</w:t>
            </w:r>
          </w:p>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единовременной денежной выплаты в размере 70000 (семидесяти тысяч) рублей, утвержденным постановлением Администрации города Вологды от "__"__________ 20__ года N ______ (далее - Порядок), ознакомлен(а) и обязуюсь их соблюдать.</w:t>
            </w:r>
          </w:p>
          <w:p>
            <w:pPr>
              <w:pStyle w:val="0"/>
              <w:ind w:firstLine="283"/>
              <w:jc w:val="both"/>
            </w:pPr>
            <w:r>
              <w:rPr>
                <w:sz w:val="20"/>
              </w:rPr>
              <w:t xml:space="preserve">При утрате права на предоставление единовременной денежной выплаты в размере 70000 (семидесяти тысяч) рублей выплаченные денежные средства обязуюсь вернуть в полном объеме в течение 5 рабочих дней со дня получения уведомления, предусмотренного </w:t>
            </w:r>
            <w:hyperlink w:history="0" w:anchor="P76" w:tooltip="15. Управление уведомляет педагогического работника, получившего единовременную выплату, о признании его утратившим право на предоставление единовременной выплаты в течение 10 рабочих дней со дня принятия муниципального правового акта, предусмотренного пунктом 13 настоящего Порядка, под роспись или путем направления заказного почтового отправления с уведомлением о вручении.">
              <w:r>
                <w:rPr>
                  <w:sz w:val="20"/>
                  <w:color w:val="0000ff"/>
                </w:rPr>
                <w:t xml:space="preserve">абзацем первым пункта 15</w:t>
              </w:r>
            </w:hyperlink>
            <w:r>
              <w:rPr>
                <w:sz w:val="20"/>
              </w:rPr>
              <w:t xml:space="preserve"> Порядка.</w:t>
            </w:r>
          </w:p>
        </w:tc>
      </w:tr>
      <w:tr>
        <w:tc>
          <w:tcPr>
            <w:gridSpan w:val="7"/>
            <w:tcW w:w="9025" w:type="dxa"/>
            <w:tcBorders>
              <w:top w:val="nil"/>
              <w:left w:val="nil"/>
              <w:bottom w:val="nil"/>
              <w:right w:val="nil"/>
            </w:tcBorders>
          </w:tcPr>
          <w:p>
            <w:pPr>
              <w:pStyle w:val="0"/>
            </w:pPr>
            <w:r>
              <w:rPr>
                <w:sz w:val="20"/>
              </w:rPr>
            </w:r>
          </w:p>
        </w:tc>
      </w:tr>
      <w:tr>
        <w:tc>
          <w:tcPr>
            <w:gridSpan w:val="7"/>
            <w:tcW w:w="9025" w:type="dxa"/>
            <w:tcBorders>
              <w:top w:val="nil"/>
              <w:left w:val="nil"/>
              <w:bottom w:val="nil"/>
              <w:right w:val="nil"/>
            </w:tcBorders>
          </w:tcPr>
          <w:p>
            <w:pPr>
              <w:pStyle w:val="0"/>
              <w:jc w:val="both"/>
            </w:pPr>
            <w:r>
              <w:rPr>
                <w:sz w:val="20"/>
              </w:rPr>
              <w:t xml:space="preserve">"__"__________ 20__ г.</w:t>
            </w:r>
          </w:p>
        </w:tc>
      </w:tr>
      <w:tr>
        <w:tc>
          <w:tcPr>
            <w:gridSpan w:val="3"/>
            <w:tcW w:w="1557" w:type="dxa"/>
            <w:tcBorders>
              <w:top w:val="nil"/>
              <w:left w:val="nil"/>
              <w:bottom w:val="single" w:sz="4"/>
              <w:right w:val="nil"/>
            </w:tcBorders>
          </w:tcPr>
          <w:p>
            <w:pPr>
              <w:pStyle w:val="0"/>
            </w:pPr>
            <w:r>
              <w:rPr>
                <w:sz w:val="20"/>
              </w:rPr>
            </w:r>
          </w:p>
        </w:tc>
        <w:tc>
          <w:tcPr>
            <w:tcW w:w="551" w:type="dxa"/>
            <w:tcBorders>
              <w:top w:val="nil"/>
              <w:left w:val="nil"/>
              <w:bottom w:val="nil"/>
              <w:right w:val="nil"/>
            </w:tcBorders>
          </w:tcPr>
          <w:p>
            <w:pPr>
              <w:pStyle w:val="0"/>
              <w:jc w:val="center"/>
            </w:pPr>
            <w:r>
              <w:rPr>
                <w:sz w:val="20"/>
              </w:rPr>
              <w:t xml:space="preserve">/</w:t>
            </w:r>
          </w:p>
        </w:tc>
        <w:tc>
          <w:tcPr>
            <w:tcW w:w="2835" w:type="dxa"/>
            <w:tcBorders>
              <w:top w:val="nil"/>
              <w:left w:val="nil"/>
              <w:bottom w:val="single" w:sz="4"/>
              <w:right w:val="nil"/>
            </w:tcBorders>
          </w:tcPr>
          <w:p>
            <w:pPr>
              <w:pStyle w:val="0"/>
            </w:pPr>
            <w:r>
              <w:rPr>
                <w:sz w:val="20"/>
              </w:rPr>
            </w:r>
          </w:p>
        </w:tc>
        <w:tc>
          <w:tcPr>
            <w:gridSpan w:val="2"/>
            <w:tcW w:w="4082" w:type="dxa"/>
            <w:tcBorders>
              <w:top w:val="nil"/>
              <w:left w:val="nil"/>
              <w:bottom w:val="nil"/>
              <w:right w:val="nil"/>
            </w:tcBorders>
          </w:tcPr>
          <w:p>
            <w:pPr>
              <w:pStyle w:val="0"/>
              <w:jc w:val="both"/>
            </w:pPr>
            <w:r>
              <w:rPr>
                <w:sz w:val="20"/>
              </w:rPr>
              <w:t xml:space="preserve">/</w:t>
            </w:r>
          </w:p>
        </w:tc>
      </w:tr>
      <w:tr>
        <w:tc>
          <w:tcPr>
            <w:gridSpan w:val="3"/>
            <w:tcW w:w="1557" w:type="dxa"/>
            <w:tcBorders>
              <w:top w:val="single" w:sz="4"/>
              <w:left w:val="nil"/>
              <w:bottom w:val="nil"/>
              <w:right w:val="nil"/>
            </w:tcBorders>
          </w:tcPr>
          <w:p>
            <w:pPr>
              <w:pStyle w:val="0"/>
              <w:jc w:val="center"/>
            </w:pPr>
            <w:r>
              <w:rPr>
                <w:sz w:val="20"/>
              </w:rPr>
              <w:t xml:space="preserve">(подпись)</w:t>
            </w:r>
          </w:p>
        </w:tc>
        <w:tc>
          <w:tcPr>
            <w:tcW w:w="551"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(Ф.И.О. заявителя)</w:t>
            </w:r>
          </w:p>
        </w:tc>
        <w:tc>
          <w:tcPr>
            <w:gridSpan w:val="2"/>
            <w:tcW w:w="4082"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 работников</w:t>
      </w:r>
    </w:p>
    <w:p>
      <w:pPr>
        <w:pStyle w:val="0"/>
        <w:jc w:val="right"/>
      </w:pPr>
      <w:r>
        <w:rPr>
          <w:sz w:val="20"/>
        </w:rPr>
        <w:t xml:space="preserve">в виде единовременной денежной выплаты</w:t>
      </w:r>
    </w:p>
    <w:p>
      <w:pPr>
        <w:pStyle w:val="0"/>
        <w:jc w:val="right"/>
      </w:pPr>
      <w:r>
        <w:rPr>
          <w:sz w:val="20"/>
        </w:rPr>
        <w:t xml:space="preserve">в размере 70000 (семидесяти тысяч) рублей</w:t>
      </w:r>
    </w:p>
    <w:p>
      <w:pPr>
        <w:pStyle w:val="0"/>
      </w:pPr>
      <w:r>
        <w:rPr>
          <w:sz w:val="20"/>
        </w:rPr>
      </w:r>
    </w:p>
    <w:p>
      <w:pPr>
        <w:pStyle w:val="0"/>
        <w:jc w:val="right"/>
      </w:pPr>
      <w:r>
        <w:rPr>
          <w:sz w:val="20"/>
        </w:rPr>
        <w:t xml:space="preserve">форма</w:t>
      </w:r>
    </w:p>
    <w:p>
      <w:pPr>
        <w:pStyle w:val="0"/>
      </w:pPr>
      <w:r>
        <w:rPr>
          <w:sz w:val="20"/>
        </w:rPr>
      </w:r>
    </w:p>
    <w:bookmarkStart w:id="259" w:name="P259"/>
    <w:bookmarkEnd w:id="259"/>
    <w:p>
      <w:pPr>
        <w:pStyle w:val="0"/>
        <w:jc w:val="center"/>
      </w:pPr>
      <w:r>
        <w:rPr>
          <w:sz w:val="20"/>
        </w:rPr>
        <w:t xml:space="preserve">РЕЕСТР</w:t>
      </w:r>
    </w:p>
    <w:p>
      <w:pPr>
        <w:pStyle w:val="0"/>
        <w:jc w:val="center"/>
      </w:pPr>
      <w:r>
        <w:rPr>
          <w:sz w:val="20"/>
        </w:rPr>
        <w:t xml:space="preserve">получателей единовременной денежной выплаты</w:t>
      </w:r>
    </w:p>
    <w:p>
      <w:pPr>
        <w:pStyle w:val="0"/>
        <w:jc w:val="center"/>
      </w:pPr>
      <w:r>
        <w:rPr>
          <w:sz w:val="20"/>
        </w:rPr>
        <w:t xml:space="preserve">в размере 70000 (семидесяти тысяч) рублей</w:t>
      </w:r>
    </w:p>
    <w:p>
      <w:pPr>
        <w:pStyle w:val="0"/>
        <w:jc w:val="center"/>
      </w:pPr>
      <w:r>
        <w:rPr>
          <w:sz w:val="20"/>
        </w:rPr>
        <w:t xml:space="preserve">по состоянию на _____________________</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2041"/>
        <w:gridCol w:w="1984"/>
        <w:gridCol w:w="1191"/>
        <w:gridCol w:w="2268"/>
        <w:gridCol w:w="2665"/>
      </w:tblGrid>
      <w:tr>
        <w:tc>
          <w:tcPr>
            <w:tcW w:w="567" w:type="dxa"/>
          </w:tcPr>
          <w:p>
            <w:pPr>
              <w:pStyle w:val="0"/>
              <w:jc w:val="center"/>
            </w:pPr>
            <w:r>
              <w:rPr>
                <w:sz w:val="20"/>
              </w:rPr>
              <w:t xml:space="preserve">N</w:t>
            </w:r>
          </w:p>
          <w:p>
            <w:pPr>
              <w:pStyle w:val="0"/>
              <w:jc w:val="center"/>
            </w:pPr>
            <w:r>
              <w:rPr>
                <w:sz w:val="20"/>
              </w:rPr>
              <w:t xml:space="preserve">п/п</w:t>
            </w:r>
          </w:p>
        </w:tc>
        <w:tc>
          <w:tcPr>
            <w:tcW w:w="2041" w:type="dxa"/>
          </w:tcPr>
          <w:p>
            <w:pPr>
              <w:pStyle w:val="0"/>
            </w:pPr>
            <w:r>
              <w:rPr>
                <w:sz w:val="20"/>
              </w:rPr>
              <w:t xml:space="preserve">Наименование образовательной организации</w:t>
            </w:r>
          </w:p>
        </w:tc>
        <w:tc>
          <w:tcPr>
            <w:tcW w:w="2041" w:type="dxa"/>
          </w:tcPr>
          <w:p>
            <w:pPr>
              <w:pStyle w:val="0"/>
            </w:pPr>
            <w:r>
              <w:rPr>
                <w:sz w:val="20"/>
              </w:rPr>
              <w:t xml:space="preserve">Ф.И.О. педагогического работника</w:t>
            </w:r>
          </w:p>
        </w:tc>
        <w:tc>
          <w:tcPr>
            <w:tcW w:w="1984" w:type="dxa"/>
          </w:tcPr>
          <w:p>
            <w:pPr>
              <w:pStyle w:val="0"/>
            </w:pPr>
            <w:r>
              <w:rPr>
                <w:sz w:val="20"/>
              </w:rPr>
              <w:t xml:space="preserve">Паспортные данные педагогического работника</w:t>
            </w:r>
          </w:p>
        </w:tc>
        <w:tc>
          <w:tcPr>
            <w:tcW w:w="1191" w:type="dxa"/>
          </w:tcPr>
          <w:p>
            <w:pPr>
              <w:pStyle w:val="0"/>
            </w:pPr>
            <w:r>
              <w:rPr>
                <w:sz w:val="20"/>
              </w:rPr>
              <w:t xml:space="preserve">Дата приема на работу</w:t>
            </w:r>
          </w:p>
        </w:tc>
        <w:tc>
          <w:tcPr>
            <w:tcW w:w="2268" w:type="dxa"/>
          </w:tcPr>
          <w:p>
            <w:pPr>
              <w:pStyle w:val="0"/>
            </w:pPr>
            <w:r>
              <w:rPr>
                <w:sz w:val="20"/>
              </w:rPr>
              <w:t xml:space="preserve">Реквизиты банковского счета педагогического работника для перечисления ежемесячной денежной выплаты</w:t>
            </w:r>
          </w:p>
        </w:tc>
        <w:tc>
          <w:tcPr>
            <w:tcW w:w="2665" w:type="dxa"/>
          </w:tcPr>
          <w:p>
            <w:pPr>
              <w:pStyle w:val="0"/>
            </w:pPr>
            <w:r>
              <w:rPr>
                <w:sz w:val="20"/>
              </w:rPr>
              <w:t xml:space="preserve">Основания назначения единовременной денежной выплаты в размере 70000 рублей (с указанием реквизитов устанавливающих документов)</w:t>
            </w:r>
          </w:p>
        </w:tc>
      </w:tr>
      <w:tr>
        <w:tc>
          <w:tcPr>
            <w:tcW w:w="567"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191" w:type="dxa"/>
          </w:tcPr>
          <w:p>
            <w:pPr>
              <w:pStyle w:val="0"/>
            </w:pPr>
            <w:r>
              <w:rPr>
                <w:sz w:val="20"/>
              </w:rPr>
            </w:r>
          </w:p>
        </w:tc>
        <w:tc>
          <w:tcPr>
            <w:tcW w:w="2268" w:type="dxa"/>
          </w:tcPr>
          <w:p>
            <w:pPr>
              <w:pStyle w:val="0"/>
            </w:pPr>
            <w:r>
              <w:rPr>
                <w:sz w:val="20"/>
              </w:rPr>
            </w:r>
          </w:p>
        </w:tc>
        <w:tc>
          <w:tcPr>
            <w:tcW w:w="2665"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3628"/>
        <w:gridCol w:w="1701"/>
        <w:gridCol w:w="340"/>
        <w:gridCol w:w="3061"/>
        <w:gridCol w:w="340"/>
      </w:tblGrid>
      <w:tr>
        <w:tc>
          <w:tcPr>
            <w:gridSpan w:val="5"/>
            <w:tcW w:w="9070" w:type="dxa"/>
            <w:tcBorders>
              <w:top w:val="nil"/>
              <w:left w:val="nil"/>
              <w:bottom w:val="nil"/>
              <w:right w:val="nil"/>
            </w:tcBorders>
          </w:tcPr>
          <w:p>
            <w:pPr>
              <w:pStyle w:val="0"/>
            </w:pPr>
            <w:r>
              <w:rPr>
                <w:sz w:val="20"/>
              </w:rPr>
              <w:t xml:space="preserve">Начальник Управления</w:t>
            </w:r>
          </w:p>
          <w:p>
            <w:pPr>
              <w:pStyle w:val="0"/>
            </w:pPr>
            <w:r>
              <w:rPr>
                <w:sz w:val="20"/>
              </w:rPr>
              <w:t xml:space="preserve">опеки и попечительства</w:t>
            </w:r>
          </w:p>
        </w:tc>
      </w:tr>
      <w:tr>
        <w:tc>
          <w:tcPr>
            <w:tcW w:w="3628" w:type="dxa"/>
            <w:tcBorders>
              <w:top w:val="nil"/>
              <w:left w:val="nil"/>
              <w:bottom w:val="nil"/>
              <w:right w:val="nil"/>
            </w:tcBorders>
          </w:tcPr>
          <w:p>
            <w:pPr>
              <w:pStyle w:val="0"/>
            </w:pPr>
            <w:r>
              <w:rPr>
                <w:sz w:val="20"/>
              </w:rPr>
              <w:t xml:space="preserve">Администрации города Вологды</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62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Специалист, ответственный</w:t>
            </w:r>
          </w:p>
        </w:tc>
      </w:tr>
      <w:tr>
        <w:tc>
          <w:tcPr>
            <w:tcW w:w="3628" w:type="dxa"/>
            <w:tcBorders>
              <w:top w:val="nil"/>
              <w:left w:val="nil"/>
              <w:bottom w:val="nil"/>
              <w:right w:val="nil"/>
            </w:tcBorders>
          </w:tcPr>
          <w:p>
            <w:pPr>
              <w:pStyle w:val="0"/>
            </w:pPr>
            <w:r>
              <w:rPr>
                <w:sz w:val="20"/>
              </w:rPr>
              <w:t xml:space="preserve">за ведение реестра</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62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pPr>
            <w:r>
              <w:rPr>
                <w:sz w:val="20"/>
              </w:rPr>
              <w:t xml:space="preserve">тел.: ___________________</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953</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953</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760446613E53EE99D5F2C90CD17E4F15D6CBEB8B93004A1717B3B658ACB6639144366C6372B4FD3263F463CA63B8BA87E6EF6E78E2F5C5ECD874C614bFK" TargetMode = "External"/>
	<Relationship Id="rId8" Type="http://schemas.openxmlformats.org/officeDocument/2006/relationships/hyperlink" Target="consultantplus://offline/ref=18760446613E53EE99D5F2C90CD17E4F15D6CBEB8B910B4A1716B3B658ACB6639144366C6372B4FD3264F062CD63B8BA87E6EF6E78E2F5C5ECD874C614bFK" TargetMode = "External"/>
	<Relationship Id="rId9" Type="http://schemas.openxmlformats.org/officeDocument/2006/relationships/hyperlink" Target="consultantplus://offline/ref=18760446613E53EE99D5F2C90CD17E4F15D6CBEB8B910B4A1716B3B658ACB6639144366C6372B4FD3265FD61C163B8BA87E6EF6E78E2F5C5ECD874C614bFK" TargetMode = "External"/>
	<Relationship Id="rId10" Type="http://schemas.openxmlformats.org/officeDocument/2006/relationships/hyperlink" Target="consultantplus://offline/ref=18760446613E53EE99D5F2C90CD17E4F15D6CBEB8B93004A1717B3B658ACB6639144366C6372B4FD3263F461CD63B8BA87E6EF6E78E2F5C5ECD874C614bFK" TargetMode = "External"/>
	<Relationship Id="rId11" Type="http://schemas.openxmlformats.org/officeDocument/2006/relationships/hyperlink" Target="consultantplus://offline/ref=18760446613E53EE99D5ECC41ABD204B11DC93E48E99091C4A46B5E107FCB036D10430392036B9F83068A0318D3DE1E9C4ADE36C61FEF4C71Fb1K" TargetMode = "External"/>
	<Relationship Id="rId12" Type="http://schemas.openxmlformats.org/officeDocument/2006/relationships/hyperlink" Target="consultantplus://offline/ref=18760446613E53EE99D5ECC41ABD204B14DE96E58995091C4A46B5E107FCB036D104303A2330B9F76632B035C46AEBF5C2B3FC6E7FFE1Fb7K" TargetMode = "External"/>
	<Relationship Id="rId13" Type="http://schemas.openxmlformats.org/officeDocument/2006/relationships/hyperlink" Target="consultantplus://offline/ref=18760446613E53EE99D5F2C90CD17E4F15D6CBEB8B93004A1717B3B658ACB6639144366C7172ECF13064EA61C976EEEBC11Bb0K" TargetMode = "External"/>
	<Relationship Id="rId14" Type="http://schemas.openxmlformats.org/officeDocument/2006/relationships/hyperlink" Target="consultantplus://offline/ref=18760446613E53EE99D5F2C90CD17E4F15D6CBEB8B93004A1717B3B658ACB6639144366C6372B4FD3263F462C863B8BA87E6EF6E78E2F5C5ECD874C614bFK" TargetMode = "External"/>
	<Relationship Id="rId15" Type="http://schemas.openxmlformats.org/officeDocument/2006/relationships/hyperlink" Target="consultantplus://offline/ref=18760446613E53EE99D5F2C90CD17E4F15D6CBEB8B93004A1717B3B658ACB6639144366C6372B4FD3263F462C863B8BA87E6EF6E78E2F5C5ECD874C614bFK" TargetMode = "External"/>
	<Relationship Id="rId16" Type="http://schemas.openxmlformats.org/officeDocument/2006/relationships/hyperlink" Target="consultantplus://offline/ref=18760446613E53EE99D5ECC41ABD204B14DE96E58995091C4A46B5E107FCB036D1043039293EBFF76632B035C46AEBF5C2B3FC6E7FFE1Fb7K" TargetMode = "External"/>
	<Relationship Id="rId17" Type="http://schemas.openxmlformats.org/officeDocument/2006/relationships/hyperlink" Target="consultantplus://offline/ref=18760446613E53EE99D5F2C90CD17E4F15D6CBEB8B93004A1717B3B658ACB6639144366C6372B4FD3263F462C863B8BA87E6EF6E78E2F5C5ECD874C614bFK" TargetMode = "External"/>
	<Relationship Id="rId18" Type="http://schemas.openxmlformats.org/officeDocument/2006/relationships/hyperlink" Target="consultantplus://offline/ref=18760446613E53EE99D5F2C90CD17E4F15D6CBEB8B93004A1717B3B658ACB6639144366C6372B4FD3263F462C863B8BA87E6EF6E78E2F5C5ECD874C614bFK" TargetMode = "External"/>
	<Relationship Id="rId19" Type="http://schemas.openxmlformats.org/officeDocument/2006/relationships/hyperlink" Target="consultantplus://offline/ref=18760446613E53EE99D5ECC41ABD204B14DE96E58995091C4A46B5E107FCB036D104303C2930B2A86327A16DCB6FF2EAC3ADE06C7D1FbFK" TargetMode = "External"/>
	<Relationship Id="rId20" Type="http://schemas.openxmlformats.org/officeDocument/2006/relationships/hyperlink" Target="consultantplus://offline/ref=18760446613E53EE99D5ECC41ABD204B14DE96E58995091C4A46B5E107FCB036D104303C2931B2A86327A16DCB6FF2EAC3ADE06C7D1FbFK" TargetMode = "External"/>
	<Relationship Id="rId21" Type="http://schemas.openxmlformats.org/officeDocument/2006/relationships/hyperlink" Target="consultantplus://offline/ref=18760446613E53EE99D5ECC41ABD204B14DE96E58995091C4A46B5E107FCB036D104303B2030B9F76632B035C46AEBF5C2B3FC6E7FFE1Fb7K" TargetMode = "External"/>
	<Relationship Id="rId22" Type="http://schemas.openxmlformats.org/officeDocument/2006/relationships/hyperlink" Target="consultantplus://offline/ref=18760446613E53EE99D5ECC41ABD204B14DE96E58995091C4A46B5E107FCB036D10430392036BFFE3268A0318D3DE1E9C4ADE36C61FEF4C71Fb1K" TargetMode = "External"/>
	<Relationship Id="rId23" Type="http://schemas.openxmlformats.org/officeDocument/2006/relationships/hyperlink" Target="consultantplus://offline/ref=18760446613E53EE99D5ECC41ABD204B14DE96E58995091C4A46B5E107FCB036D104303D2130B2A86327A16DCB6FF2EAC3ADE06C7D1FbFK" TargetMode = "External"/>
	<Relationship Id="rId24" Type="http://schemas.openxmlformats.org/officeDocument/2006/relationships/hyperlink" Target="consultantplus://offline/ref=18760446613E53EE99D5ECC41ABD204B14DE96E58995091C4A46B5E107FCB036D104303B203EB9F76632B035C46AEBF5C2B3FC6E7FFE1Fb7K" TargetMode = "External"/>
	<Relationship Id="rId25" Type="http://schemas.openxmlformats.org/officeDocument/2006/relationships/hyperlink" Target="consultantplus://offline/ref=18760446613E53EE99D5F2C90CD17E4F15D6CBEB8B93004A1717B3B658ACB6639144366C6372B4FD3263F462C863B8BA87E6EF6E78E2F5C5ECD874C614bFK" TargetMode = "External"/>
	<Relationship Id="rId26" Type="http://schemas.openxmlformats.org/officeDocument/2006/relationships/hyperlink" Target="consultantplus://offline/ref=18760446613E53EE99D5ECC41ABD204B14D897E08097091C4A46B5E107FCB036D104303A2035B2A86327A16DCB6FF2EAC3ADE06C7D1FbFK" TargetMode = "External"/>
	<Relationship Id="rId27" Type="http://schemas.openxmlformats.org/officeDocument/2006/relationships/hyperlink" Target="consultantplus://offline/ref=18760446613E53EE99D5ECC41ABD204B14D996E58D97091C4A46B5E107FCB036D10430392036B9FD3568A0318D3DE1E9C4ADE36C61FEF4C71Fb1K" TargetMode = "External"/>
	<Relationship Id="rId28" Type="http://schemas.openxmlformats.org/officeDocument/2006/relationships/header" Target="header2.xml"/>
	<Relationship Id="rId2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29.06.2023 N 953
"Об утверждении Порядка предоставления мер социальной поддержки некоторым категориям педагогических работников в виде единовременной денежной выплаты в размере 70000 (семидесяти тысяч) рублей"</dc:title>
  <dcterms:created xsi:type="dcterms:W3CDTF">2023-10-27T10:27:50Z</dcterms:created>
</cp:coreProperties>
</file>