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9A7" w:rsidRDefault="002F49A7" w:rsidP="002F49A7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F49A7" w:rsidRDefault="002F49A7" w:rsidP="002F49A7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F49A7" w:rsidRDefault="002F49A7" w:rsidP="002F49A7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F49A7" w:rsidRDefault="002F49A7" w:rsidP="002F49A7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F49A7" w:rsidRDefault="002F49A7" w:rsidP="002F49A7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F49A7" w:rsidRDefault="002F49A7" w:rsidP="002F49A7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F49A7" w:rsidRDefault="002F49A7" w:rsidP="002F49A7">
      <w:pPr>
        <w:spacing w:after="0" w:line="360" w:lineRule="auto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F49A7" w:rsidRDefault="002F49A7" w:rsidP="002F49A7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F49A7" w:rsidRDefault="002F49A7" w:rsidP="002F49A7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F49A7" w:rsidRDefault="002F49A7" w:rsidP="002F49A7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F49A7" w:rsidRDefault="002F49A7" w:rsidP="002F49A7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F49A7" w:rsidRDefault="002F49A7" w:rsidP="002F49A7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F49A7" w:rsidRDefault="002F49A7" w:rsidP="002F49A7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2F49A7" w:rsidRPr="002F49A7" w:rsidRDefault="002F49A7" w:rsidP="002F49A7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2F49A7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глава </w:t>
      </w:r>
      <w:r>
        <w:rPr>
          <w:rFonts w:ascii="Times New Roman" w:eastAsia="Calibri" w:hAnsi="Times New Roman" w:cs="Times New Roman"/>
          <w:b/>
          <w:caps/>
          <w:sz w:val="28"/>
          <w:szCs w:val="28"/>
        </w:rPr>
        <w:t>5</w:t>
      </w:r>
      <w:r w:rsidRPr="002F49A7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. МАСТЕР-ПЛАН РАЗВИТИЯ СИСТЕМ ТЕПЛОСНАБЖЕНИЯ </w:t>
      </w:r>
    </w:p>
    <w:p w:rsidR="002F49A7" w:rsidRPr="002F49A7" w:rsidRDefault="002F49A7" w:rsidP="002F49A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F49A7" w:rsidRPr="002F49A7" w:rsidRDefault="002F49A7" w:rsidP="002F49A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F49A7" w:rsidRPr="002F49A7" w:rsidRDefault="002F49A7" w:rsidP="002F49A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F49A7" w:rsidRPr="002F49A7" w:rsidRDefault="002F49A7" w:rsidP="002F49A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F49A7" w:rsidRPr="002F49A7" w:rsidRDefault="002F49A7" w:rsidP="002F49A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F49A7" w:rsidRPr="002F49A7" w:rsidRDefault="002F49A7" w:rsidP="002F49A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F49A7" w:rsidRPr="002F49A7" w:rsidRDefault="002F49A7" w:rsidP="002F49A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97AF7" w:rsidRPr="002F49A7" w:rsidRDefault="00C97AF7" w:rsidP="002F49A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F49A7" w:rsidRPr="002F49A7" w:rsidRDefault="002F49A7" w:rsidP="002F49A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F49A7" w:rsidRPr="002F49A7" w:rsidRDefault="002F49A7" w:rsidP="002F49A7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F49A7" w:rsidRPr="002F49A7" w:rsidRDefault="002F49A7" w:rsidP="002F49A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F49A7" w:rsidRDefault="002F49A7" w:rsidP="002F49A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F49A7" w:rsidRDefault="002F49A7" w:rsidP="002F49A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F49A7" w:rsidRPr="002F49A7" w:rsidRDefault="002F49A7" w:rsidP="002F49A7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F49A7" w:rsidRPr="002F49A7" w:rsidRDefault="002F49A7" w:rsidP="002F49A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F49A7">
        <w:rPr>
          <w:rFonts w:ascii="Times New Roman" w:eastAsia="Calibri" w:hAnsi="Times New Roman" w:cs="Times New Roman"/>
          <w:sz w:val="26"/>
          <w:szCs w:val="26"/>
        </w:rPr>
        <w:t>Вологда</w:t>
      </w:r>
    </w:p>
    <w:p w:rsidR="00E35892" w:rsidRPr="00DA4E1B" w:rsidRDefault="002F49A7" w:rsidP="00DA4E1B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2F49A7">
        <w:rPr>
          <w:rFonts w:ascii="Times New Roman" w:eastAsia="Calibri" w:hAnsi="Times New Roman" w:cs="Times New Roman"/>
          <w:sz w:val="26"/>
          <w:szCs w:val="26"/>
        </w:rPr>
        <w:t>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</w:p>
    <w:p w:rsidR="00801331" w:rsidRPr="00801331" w:rsidRDefault="00801331" w:rsidP="00E35892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Toc93324860"/>
      <w:bookmarkStart w:id="1" w:name="_Toc38614646"/>
      <w:bookmarkStart w:id="2" w:name="_Toc64281386"/>
      <w:bookmarkStart w:id="3" w:name="_Toc64281579"/>
      <w:bookmarkStart w:id="4" w:name="_Toc386462831"/>
      <w:r w:rsidRPr="008013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4.1. Описание сценариев развития теплоснабжения</w:t>
      </w:r>
      <w:bookmarkEnd w:id="0"/>
      <w:bookmarkEnd w:id="1"/>
      <w:bookmarkEnd w:id="2"/>
      <w:bookmarkEnd w:id="3"/>
    </w:p>
    <w:p w:rsidR="00801331" w:rsidRPr="00801331" w:rsidRDefault="00801331" w:rsidP="00E35892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33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Разработка мастер-плана схемы теплоснабжения на перспективу до 20</w:t>
      </w:r>
      <w:r w:rsidRPr="008C7EDC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Pr="00801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Pr="008C7ED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Pr="00801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с целью </w:t>
      </w:r>
      <w:proofErr w:type="gramStart"/>
      <w:r w:rsidRPr="00801331">
        <w:rPr>
          <w:rFonts w:ascii="Times New Roman" w:eastAsia="Times New Roman" w:hAnsi="Times New Roman" w:cs="Times New Roman"/>
          <w:sz w:val="26"/>
          <w:szCs w:val="26"/>
          <w:lang w:eastAsia="ru-RU"/>
        </w:rPr>
        <w:t>сравнения разработанных вариантов развития системы теплоснабжения</w:t>
      </w:r>
      <w:proofErr w:type="gramEnd"/>
      <w:r w:rsidRPr="00801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обоснования выбора базового варианта реализации, который будет принят за основу для разработки схемы теплоснабжения.</w:t>
      </w:r>
    </w:p>
    <w:p w:rsidR="00801331" w:rsidRPr="00801331" w:rsidRDefault="00801331" w:rsidP="00E35892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331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данном разделе рассматриваются 2 варианта развития системы теплоснабжения на период до 20</w:t>
      </w:r>
      <w:r w:rsidR="008C7EDC" w:rsidRPr="008C7EDC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Pr="00801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8C7EDC" w:rsidRPr="008C7ED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Pr="0080133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801331" w:rsidRPr="00801331" w:rsidRDefault="00801331" w:rsidP="00E35892">
      <w:pPr>
        <w:spacing w:after="0" w:line="360" w:lineRule="auto"/>
        <w:ind w:right="142"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замена изношенных участков тепловых сетей </w:t>
      </w:r>
      <w:r w:rsidR="008C7EDC" w:rsidRPr="008C7E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строительство новых источников теплоснабжения </w:t>
      </w:r>
      <w:r w:rsidRPr="00801331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вариант 1);</w:t>
      </w:r>
    </w:p>
    <w:p w:rsidR="00F155C3" w:rsidRPr="00370082" w:rsidRDefault="00801331" w:rsidP="00370082">
      <w:pPr>
        <w:spacing w:after="0" w:line="360" w:lineRule="auto"/>
        <w:ind w:right="142"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13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развитие централизованного теплоснабжения не планируется (далее – вариант </w:t>
      </w:r>
      <w:r w:rsidR="008C7EDC">
        <w:rPr>
          <w:rFonts w:ascii="Times New Roman" w:eastAsia="Times New Roman" w:hAnsi="Times New Roman" w:cs="Times New Roman"/>
          <w:sz w:val="26"/>
          <w:szCs w:val="26"/>
          <w:lang w:eastAsia="ru-RU"/>
        </w:rPr>
        <w:t>2).</w:t>
      </w:r>
    </w:p>
    <w:p w:rsidR="008C7EDC" w:rsidRPr="008C7EDC" w:rsidRDefault="008C7EDC" w:rsidP="00E35892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7EDC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основу разработки вариантов развития принят генеральный план</w:t>
      </w:r>
      <w:r w:rsidRPr="00E3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5892" w:rsidRPr="00F155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Вологды</w:t>
      </w:r>
      <w:r w:rsidRPr="008C7ED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C7EDC" w:rsidRPr="008C7EDC" w:rsidRDefault="008C7EDC" w:rsidP="00E35892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7ED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принципы, положенные в основу вариантов перспективного развития системы теплоснабжения и являющиеся обязательными для каждого из рассматриваемых вариантов:</w:t>
      </w:r>
    </w:p>
    <w:p w:rsidR="008C7EDC" w:rsidRPr="008C7EDC" w:rsidRDefault="008C7EDC" w:rsidP="00E35892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7ED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надежности теплоснабжения потребителей;</w:t>
      </w:r>
    </w:p>
    <w:p w:rsidR="008C7EDC" w:rsidRPr="008C7EDC" w:rsidRDefault="008C7EDC" w:rsidP="00E35892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7EDC">
        <w:rPr>
          <w:rFonts w:ascii="Times New Roman" w:eastAsia="Times New Roman" w:hAnsi="Times New Roman" w:cs="Times New Roman"/>
          <w:sz w:val="26"/>
          <w:szCs w:val="26"/>
          <w:lang w:eastAsia="ru-RU"/>
        </w:rPr>
        <w:t>- снижение вредного воздействия на окружающую среду и здоровье человека.</w:t>
      </w:r>
    </w:p>
    <w:p w:rsidR="008C7EDC" w:rsidRPr="00801331" w:rsidRDefault="008C7EDC" w:rsidP="00370082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7ED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Разработанные варианты развития системы теплоснабжения являются основой для формирования и обоснования предложений по новому строительству и реконструкции тепловых сетей, а также определения необходимости строительства новых источников теплоснабжения и реконструкции существующих.</w:t>
      </w:r>
    </w:p>
    <w:p w:rsidR="00F632CB" w:rsidRPr="00F632CB" w:rsidRDefault="00F632CB" w:rsidP="00F632CB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2CB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каждом варианте развития системы теплоснабжения на перспективу до 2028 года приняты следующие допущения:</w:t>
      </w:r>
    </w:p>
    <w:p w:rsidR="00F632CB" w:rsidRPr="00F632CB" w:rsidRDefault="00F632CB" w:rsidP="00F632CB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2CB">
        <w:rPr>
          <w:rFonts w:ascii="Times New Roman" w:eastAsia="Times New Roman" w:hAnsi="Times New Roman" w:cs="Times New Roman"/>
          <w:sz w:val="26"/>
          <w:szCs w:val="26"/>
          <w:lang w:eastAsia="ru-RU"/>
        </w:rPr>
        <w:t>1) единый прогноз социально-экономического развития и неизменные значения величины перспективной нагрузки для каждого из рассматриваемых вариантов;</w:t>
      </w:r>
    </w:p>
    <w:p w:rsidR="00F632CB" w:rsidRPr="00F632CB" w:rsidRDefault="00F632CB" w:rsidP="00F632CB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2CB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обеспечение существующих и перспективных потребителей централизованным горячим водоснабжением;</w:t>
      </w:r>
    </w:p>
    <w:p w:rsidR="00F632CB" w:rsidRPr="00F632CB" w:rsidRDefault="00F632CB" w:rsidP="00F632CB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2C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 использование природного газа в качестве основного топлива для модернизируемых источников тепловой энергии;</w:t>
      </w:r>
    </w:p>
    <w:p w:rsidR="00F632CB" w:rsidRDefault="00F632CB" w:rsidP="00F632CB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2CB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сохранение параметров теплоносителя (температурный график) на уровне, утвержденном в базовом периоде.</w:t>
      </w:r>
    </w:p>
    <w:p w:rsidR="00F632CB" w:rsidRPr="00370082" w:rsidRDefault="00F632CB" w:rsidP="00F632CB">
      <w:pPr>
        <w:spacing w:after="0"/>
        <w:ind w:right="142"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F632CB" w:rsidRPr="00F632CB" w:rsidRDefault="00F632CB" w:rsidP="00F632CB">
      <w:pPr>
        <w:spacing w:after="0"/>
        <w:ind w:right="142"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632C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Вариант 1 </w:t>
      </w:r>
      <w:r w:rsidRPr="00F632C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Замена изношенных участков тепловых сетей</w:t>
      </w:r>
    </w:p>
    <w:p w:rsidR="00F632CB" w:rsidRPr="00F632CB" w:rsidRDefault="00F632CB" w:rsidP="00F632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5" w:name="_Toc350417549"/>
      <w:bookmarkStart w:id="6" w:name="_Toc357155083"/>
      <w:bookmarkStart w:id="7" w:name="_Toc366154792"/>
      <w:bookmarkStart w:id="8" w:name="_Toc2682989"/>
      <w:bookmarkStart w:id="9" w:name="_Toc36213033"/>
      <w:bookmarkStart w:id="10" w:name="_Toc36456421"/>
      <w:bookmarkStart w:id="11" w:name="_Toc43887292"/>
      <w:bookmarkStart w:id="12" w:name="_Toc44359299"/>
      <w:bookmarkStart w:id="13" w:name="_Toc62037896"/>
      <w:r w:rsidRPr="00F632CB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 предполагает развитие системы теплоснабжения на основании следующих допущений и прогнозируемых результатов:</w:t>
      </w:r>
    </w:p>
    <w:p w:rsidR="00F632CB" w:rsidRPr="00F632CB" w:rsidRDefault="00F632CB" w:rsidP="00F632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2CB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выполнение положений, принятых для всех вариантов;</w:t>
      </w:r>
    </w:p>
    <w:p w:rsidR="00F632CB" w:rsidRPr="00F632CB" w:rsidRDefault="00F632CB" w:rsidP="00F632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2CB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проведение капитальных ремонтов с целью обеспечения надежности системы теплоснабжения;</w:t>
      </w:r>
    </w:p>
    <w:p w:rsidR="00F632CB" w:rsidRPr="00F632CB" w:rsidRDefault="00F632CB" w:rsidP="00F632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2CB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прогноз численности населения, а также прогноз ввода объектов жилищного строительства и общественно бытовых объектов сформирован на основании существующих трендов.</w:t>
      </w:r>
    </w:p>
    <w:p w:rsidR="00F632CB" w:rsidRPr="00F632CB" w:rsidRDefault="00F632CB" w:rsidP="00F632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2C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указанного варианта предлагается следующее основное мероприятие:</w:t>
      </w:r>
    </w:p>
    <w:p w:rsidR="00F632CB" w:rsidRPr="00F632CB" w:rsidRDefault="00F632CB" w:rsidP="00F632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2CB">
        <w:rPr>
          <w:rFonts w:ascii="Times New Roman" w:eastAsia="Times New Roman" w:hAnsi="Times New Roman" w:cs="Times New Roman"/>
          <w:sz w:val="26"/>
          <w:szCs w:val="26"/>
          <w:lang w:eastAsia="ru-RU"/>
        </w:rPr>
        <w:t>-замена изношенных участков тепловых сетей и строительство новых источников теплоснабжения.</w:t>
      </w:r>
    </w:p>
    <w:p w:rsidR="00F632CB" w:rsidRPr="008570E3" w:rsidRDefault="00F632CB" w:rsidP="00F632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перспективным нагрузкам относится район массовой застройки в Северо-Западном районе (д. </w:t>
      </w:r>
      <w:proofErr w:type="spellStart"/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>Охмыльцево-Чернышово</w:t>
      </w:r>
      <w:proofErr w:type="spellEnd"/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>) - перспективная тепловая нагрузка при полной застройке 25 Гкал/</w:t>
      </w:r>
      <w:proofErr w:type="gramStart"/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(имеющийся источник тепловой энергии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>ООО «</w:t>
      </w:r>
      <w:proofErr w:type="spellStart"/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ТеплоЭнергоСбыт</w:t>
      </w:r>
      <w:proofErr w:type="spellEnd"/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»). </w:t>
      </w:r>
    </w:p>
    <w:p w:rsidR="00F632CB" w:rsidRPr="008570E3" w:rsidRDefault="00F632CB" w:rsidP="00F632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застройщиками жилых массивов рассматриваются варианты строительства котельных, в основном автономных. Так, в настоящее время ведется модернизация производственной котельной ООО «</w:t>
      </w:r>
      <w:proofErr w:type="spellStart"/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>Энерго</w:t>
      </w:r>
      <w:proofErr w:type="spellEnd"/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-Центр» на </w:t>
      </w:r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ул. Машиностроительной, 26, с увеличением мощности до 12 МВт на расчетный период и переводом в автоматический режим работы. </w:t>
      </w:r>
    </w:p>
    <w:p w:rsidR="00F632CB" w:rsidRDefault="00F632CB" w:rsidP="00F632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теплоснабжения перспективной застройки территории </w:t>
      </w:r>
      <w:r w:rsidRPr="008570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Южного района по ул. Маршала Конева в городе Вологде ООО «</w:t>
      </w:r>
      <w:proofErr w:type="spellStart"/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>Жилстройиндустрия</w:t>
      </w:r>
      <w:proofErr w:type="spellEnd"/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8570E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введена в эксплуатацию котельная мощностью 20,6 Гкал/</w:t>
      </w:r>
      <w:proofErr w:type="gramStart"/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 w:rsidRPr="008570E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632CB" w:rsidRDefault="00F632CB" w:rsidP="00F632C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254E">
        <w:rPr>
          <w:rFonts w:ascii="Times New Roman" w:eastAsia="Times New Roman" w:hAnsi="Times New Roman" w:cs="Times New Roman"/>
          <w:sz w:val="26"/>
          <w:szCs w:val="26"/>
          <w:lang w:eastAsia="ru-RU"/>
        </w:rPr>
        <w:t>С 2024 года введена в эксплуатаци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котельная MAXI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Life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мощность</w:t>
      </w:r>
      <w:r w:rsidR="007232B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4,4 Гкал/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 w:rsidRPr="008025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обеспечения теплоснабжением жилых домов по адресам: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80254E">
        <w:rPr>
          <w:rFonts w:ascii="Times New Roman" w:eastAsia="Times New Roman" w:hAnsi="Times New Roman" w:cs="Times New Roman"/>
          <w:sz w:val="26"/>
          <w:szCs w:val="26"/>
          <w:lang w:eastAsia="ru-RU"/>
        </w:rPr>
        <w:t>ул. Возрождения, д. 35 корп. 1 – 6.</w:t>
      </w:r>
    </w:p>
    <w:p w:rsidR="00F632CB" w:rsidRPr="008570E3" w:rsidRDefault="00F632CB" w:rsidP="00F632CB">
      <w:pPr>
        <w:spacing w:after="0" w:line="360" w:lineRule="auto"/>
        <w:ind w:right="-23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2025 году будет введена в эксплуатацию котельная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MAXI</w:t>
      </w:r>
      <w:r w:rsidRPr="00D378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Life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2A8C">
        <w:rPr>
          <w:rFonts w:ascii="Times New Roman" w:eastAsia="Times New Roman" w:hAnsi="Times New Roman" w:cs="Times New Roman"/>
          <w:sz w:val="26"/>
          <w:szCs w:val="26"/>
          <w:lang w:eastAsia="ru-RU"/>
        </w:rPr>
        <w:t>мощностью</w:t>
      </w:r>
      <w:r w:rsidRPr="00D378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4,9 Гкал/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proofErr w:type="gramEnd"/>
      <w:r w:rsidRPr="008025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подключения жилых домов по адресам: г. Вологда, ул. </w:t>
      </w:r>
      <w:r w:rsidR="007232B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Новгородская, д. 8а, корп. 1-5</w:t>
      </w:r>
      <w:bookmarkStart w:id="14" w:name="_GoBack"/>
      <w:bookmarkEnd w:id="14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632CB" w:rsidRPr="00F632CB" w:rsidRDefault="00F632CB" w:rsidP="00F632C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АО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Вологдагортеплосеть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будет построено 6 источников тепловой энергии для обеспечения теплоснабжением жилых домов по адресам:</w:t>
      </w:r>
      <w:r w:rsidRPr="008025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ул. </w:t>
      </w:r>
      <w:proofErr w:type="spellStart"/>
      <w:r w:rsidRPr="0080254E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Сметьевская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0254E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Осаново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ул. Отрадная, ул. Элеваторная, ул. Ленинградская (в рамках Проекта «Комплексное развитие территорий»), ст. Рыбкино (</w:t>
      </w:r>
      <w:r w:rsidRPr="0080254E">
        <w:rPr>
          <w:rFonts w:ascii="Times New Roman" w:eastAsia="Times New Roman" w:hAnsi="Times New Roman" w:cs="Times New Roman"/>
          <w:sz w:val="26"/>
          <w:szCs w:val="26"/>
          <w:lang w:eastAsia="ru-RU"/>
        </w:rPr>
        <w:t>«Долина уюта»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proofErr w:type="gramEnd"/>
    </w:p>
    <w:p w:rsidR="00F632CB" w:rsidRPr="00F632CB" w:rsidRDefault="00F632CB" w:rsidP="00F632CB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632C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Вариант 2 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F632C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Отсутствие перспективного развития систем теплоснабжения</w:t>
      </w:r>
      <w:r w:rsidRPr="0037008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F632CB" w:rsidRPr="00F632CB" w:rsidRDefault="00F632CB" w:rsidP="00F632CB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32CB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 Отсутствие перспективного развития систем теплоснабжения влечет за собой ухудшение целевых показателей, значений показателей надежности объектов теплоснабжения: расход топлива на выработку тепловой энергии высокий из-за низкого КПД и высоких потерь в сетях. Высокая себестоимость из-за нерациональных эксплуатационных издержек.</w:t>
      </w:r>
    </w:p>
    <w:bookmarkEnd w:id="4"/>
    <w:p w:rsidR="00F632CB" w:rsidRDefault="00F632C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0082" w:rsidRPr="00370082" w:rsidRDefault="00370082" w:rsidP="00370082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00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4.2. Обоснование </w:t>
      </w:r>
      <w:proofErr w:type="gramStart"/>
      <w:r w:rsidRPr="003700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выбора приоритетного сценария развития систем теплоснабжения</w:t>
      </w:r>
      <w:proofErr w:type="gramEnd"/>
      <w:r w:rsidRPr="003700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370082" w:rsidRPr="00370082" w:rsidRDefault="00370082" w:rsidP="00370082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082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настоящей Схеме теплоснабжения рекомендуется вариант 1, в соответствии с которым предлагается замена изношенных участков тепловых сетей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строительство новых источников теплоснабжения</w:t>
      </w:r>
      <w:r w:rsidRPr="003700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70082" w:rsidRPr="00370082" w:rsidRDefault="00370082" w:rsidP="00370082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5" w:name="_Hlk51771133"/>
      <w:r w:rsidRPr="0037008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варианта 1 позволит обеспечить достижение следующих результатов:</w:t>
      </w:r>
    </w:p>
    <w:p w:rsidR="00370082" w:rsidRPr="00370082" w:rsidRDefault="00370082" w:rsidP="00370082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0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соответствие выбранной стратегии и разработанным планам развития; </w:t>
      </w:r>
    </w:p>
    <w:p w:rsidR="00370082" w:rsidRPr="00370082" w:rsidRDefault="00370082" w:rsidP="00370082">
      <w:pPr>
        <w:spacing w:after="0" w:line="360" w:lineRule="auto"/>
        <w:ind w:right="142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082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обеспечения надежности системы теплоснабжения.</w:t>
      </w:r>
    </w:p>
    <w:bookmarkEnd w:id="15"/>
    <w:p w:rsidR="00370082" w:rsidRPr="00F632CB" w:rsidRDefault="0037008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370082" w:rsidRPr="00F63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49"/>
    <w:rsid w:val="000B4215"/>
    <w:rsid w:val="002F49A7"/>
    <w:rsid w:val="00370082"/>
    <w:rsid w:val="004B3FD4"/>
    <w:rsid w:val="004B483F"/>
    <w:rsid w:val="007232BC"/>
    <w:rsid w:val="00801331"/>
    <w:rsid w:val="0080254E"/>
    <w:rsid w:val="008570E3"/>
    <w:rsid w:val="008B6C49"/>
    <w:rsid w:val="008C7EDC"/>
    <w:rsid w:val="00C97AF7"/>
    <w:rsid w:val="00D37800"/>
    <w:rsid w:val="00DA4E1B"/>
    <w:rsid w:val="00E02A8C"/>
    <w:rsid w:val="00E35892"/>
    <w:rsid w:val="00F155C3"/>
    <w:rsid w:val="00F6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Коробицин С.А.</dc:creator>
  <cp:keywords/>
  <dc:description/>
  <cp:lastModifiedBy>Казакова Евгения Дмитриевна</cp:lastModifiedBy>
  <cp:revision>14</cp:revision>
  <dcterms:created xsi:type="dcterms:W3CDTF">2025-02-04T10:10:00Z</dcterms:created>
  <dcterms:modified xsi:type="dcterms:W3CDTF">2025-02-11T04:10:00Z</dcterms:modified>
</cp:coreProperties>
</file>