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28" w:rsidRDefault="0091422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14228" w:rsidRDefault="00914228">
      <w:pPr>
        <w:pStyle w:val="ConsPlusNormal"/>
        <w:jc w:val="both"/>
        <w:outlineLvl w:val="0"/>
      </w:pPr>
    </w:p>
    <w:p w:rsidR="00914228" w:rsidRDefault="00914228">
      <w:pPr>
        <w:pStyle w:val="ConsPlusTitle"/>
        <w:jc w:val="center"/>
        <w:outlineLvl w:val="0"/>
      </w:pPr>
      <w:r>
        <w:t>АДМИНИСТРАЦИЯ Г. ВОЛОГДЫ</w:t>
      </w:r>
    </w:p>
    <w:p w:rsidR="00914228" w:rsidRDefault="00914228">
      <w:pPr>
        <w:pStyle w:val="ConsPlusTitle"/>
        <w:jc w:val="center"/>
      </w:pPr>
    </w:p>
    <w:p w:rsidR="00914228" w:rsidRDefault="00914228">
      <w:pPr>
        <w:pStyle w:val="ConsPlusTitle"/>
        <w:jc w:val="center"/>
      </w:pPr>
      <w:r>
        <w:t>ПОСТАНОВЛЕНИЕ</w:t>
      </w:r>
    </w:p>
    <w:p w:rsidR="00914228" w:rsidRDefault="00914228">
      <w:pPr>
        <w:pStyle w:val="ConsPlusTitle"/>
        <w:jc w:val="center"/>
      </w:pPr>
      <w:r>
        <w:t>от 30 декабря 2015 г. N 10226</w:t>
      </w:r>
    </w:p>
    <w:p w:rsidR="00914228" w:rsidRDefault="00914228">
      <w:pPr>
        <w:pStyle w:val="ConsPlusTitle"/>
        <w:jc w:val="center"/>
      </w:pPr>
    </w:p>
    <w:p w:rsidR="00914228" w:rsidRDefault="00914228">
      <w:pPr>
        <w:pStyle w:val="ConsPlusTitle"/>
        <w:jc w:val="center"/>
      </w:pPr>
      <w:r>
        <w:t>О ВНЕСЕНИИ ИЗМЕНЕНИЙ В МУНИЦИПАЛЬНУЮ ПРОГРАММУ</w:t>
      </w:r>
    </w:p>
    <w:p w:rsidR="00914228" w:rsidRDefault="00914228">
      <w:pPr>
        <w:pStyle w:val="ConsPlusTitle"/>
        <w:jc w:val="center"/>
      </w:pPr>
      <w:r>
        <w:t>"ОБЕСПЕЧЕНИЕ ОБЩЕСТВЕННОЙ БЕЗОПАСНОСТИ"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Вологодской области от 22 декабря 2014 года N 3532-ОЗ "Об областном бюджете на 2015 год и плановый период 2016 и 2017 годов"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28 октября 2013 года N 1108 "О государственной программе "Обеспечение законности, правопорядка и общественной безопасности в Вологодской области на 2014 - 2020 годы" (с последующими изменениями), </w:t>
      </w:r>
      <w:hyperlink r:id="rId8">
        <w:r>
          <w:rPr>
            <w:color w:val="0000FF"/>
          </w:rPr>
          <w:t>решением</w:t>
        </w:r>
      </w:hyperlink>
      <w:r>
        <w:t xml:space="preserve"> Вологодской городской Думы от 29 декабря 2014 года N 125 "О Бюджете города Вологды на 2015 год и плановый период 2016 и 2017 годов" (с последующими изменениями),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38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</w:pPr>
      <w:r>
        <w:t>"</w:t>
      </w:r>
    </w:p>
    <w:p w:rsidR="00914228" w:rsidRDefault="0091422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13"/>
      </w:tblGrid>
      <w:tr w:rsidR="0091422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4228" w:rsidRDefault="00914228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914228" w:rsidRDefault="00914228">
            <w:pPr>
              <w:pStyle w:val="ConsPlusNormal"/>
            </w:pPr>
            <w:r>
              <w:t>Общий объем финансирования - 77099.6 тыс. рублей,</w:t>
            </w:r>
          </w:p>
          <w:p w:rsidR="00914228" w:rsidRDefault="00914228">
            <w:pPr>
              <w:pStyle w:val="ConsPlusNormal"/>
            </w:pPr>
            <w:r>
              <w:t>в том числе за счет средств бюджета города Вологды - 49200.0 тыс. рублей, по годам реализации:</w:t>
            </w:r>
          </w:p>
          <w:p w:rsidR="00914228" w:rsidRDefault="00914228">
            <w:pPr>
              <w:pStyle w:val="ConsPlusNormal"/>
            </w:pPr>
            <w:r>
              <w:t>2015 год - 9755.8 тыс. рублей;</w:t>
            </w:r>
          </w:p>
          <w:p w:rsidR="00914228" w:rsidRDefault="00914228">
            <w:pPr>
              <w:pStyle w:val="ConsPlusNormal"/>
            </w:pPr>
            <w:r>
              <w:t>2016 год - 8000.0 тыс. рублей;</w:t>
            </w:r>
          </w:p>
          <w:p w:rsidR="00914228" w:rsidRDefault="00914228">
            <w:pPr>
              <w:pStyle w:val="ConsPlusNormal"/>
            </w:pPr>
            <w:r>
              <w:t>2017 год - 8000.0 тыс. рублей;</w:t>
            </w:r>
          </w:p>
          <w:p w:rsidR="00914228" w:rsidRDefault="00914228">
            <w:pPr>
              <w:pStyle w:val="ConsPlusNormal"/>
            </w:pPr>
            <w:r>
              <w:t>2018 год - 17064.6 тыс. рублей;</w:t>
            </w:r>
          </w:p>
          <w:p w:rsidR="00914228" w:rsidRDefault="00914228">
            <w:pPr>
              <w:pStyle w:val="ConsPlusNormal"/>
            </w:pPr>
            <w:r>
              <w:lastRenderedPageBreak/>
              <w:t>2019 год - 17114.6 тыс. рублей;</w:t>
            </w:r>
          </w:p>
          <w:p w:rsidR="00914228" w:rsidRDefault="00914228">
            <w:pPr>
              <w:pStyle w:val="ConsPlusNormal"/>
            </w:pPr>
            <w:r>
              <w:t>2020 год - 17164.6 тыс. рублей</w:t>
            </w:r>
          </w:p>
        </w:tc>
      </w:tr>
    </w:tbl>
    <w:p w:rsidR="00914228" w:rsidRDefault="00914228">
      <w:pPr>
        <w:pStyle w:val="ConsPlusNormal"/>
        <w:sectPr w:rsidR="00914228" w:rsidSect="003432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4228" w:rsidRDefault="00914228">
      <w:pPr>
        <w:pStyle w:val="ConsPlusNormal"/>
        <w:spacing w:before="220"/>
        <w:jc w:val="right"/>
      </w:pPr>
      <w:r>
        <w:lastRenderedPageBreak/>
        <w:t>".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ind w:firstLine="540"/>
        <w:jc w:val="both"/>
      </w:pPr>
      <w:bookmarkStart w:id="0" w:name="P25"/>
      <w:bookmarkEnd w:id="0"/>
      <w:r>
        <w:t xml:space="preserve">1.2. В </w:t>
      </w:r>
      <w:hyperlink r:id="rId14">
        <w:r>
          <w:rPr>
            <w:color w:val="0000FF"/>
          </w:rPr>
          <w:t>разделе 8</w:t>
        </w:r>
      </w:hyperlink>
      <w:r>
        <w:t xml:space="preserve"> цифры "2015" заменить цифрами "2016".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 xml:space="preserve">1.3. </w:t>
      </w:r>
      <w:hyperlink r:id="rId15">
        <w:r>
          <w:rPr>
            <w:color w:val="0000FF"/>
          </w:rPr>
          <w:t>Приложение N 3</w:t>
        </w:r>
      </w:hyperlink>
      <w:r>
        <w:t xml:space="preserve"> изложить в редакции согласно </w:t>
      </w:r>
      <w:hyperlink w:anchor="P47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 xml:space="preserve">1.4. В приложении N 4 в графе 6 </w:t>
      </w:r>
      <w:hyperlink r:id="rId16">
        <w:r>
          <w:rPr>
            <w:color w:val="0000FF"/>
          </w:rPr>
          <w:t>подпункта 1.2.1</w:t>
        </w:r>
      </w:hyperlink>
      <w:r>
        <w:t xml:space="preserve"> цифры "17" заменить цифрой "8".</w:t>
      </w:r>
    </w:p>
    <w:p w:rsidR="00914228" w:rsidRDefault="00914228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1.5. </w:t>
      </w:r>
      <w:hyperlink r:id="rId17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1206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опубликованию в газете "Вологодские новости", размещению на официальном </w:t>
      </w:r>
      <w:hyperlink r:id="rId18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 и вступает в силу со дня подписания, за исключением </w:t>
      </w:r>
      <w:hyperlink w:anchor="P25">
        <w:r>
          <w:rPr>
            <w:color w:val="0000FF"/>
          </w:rPr>
          <w:t>подпунктов 1.2</w:t>
        </w:r>
      </w:hyperlink>
      <w:r>
        <w:t xml:space="preserve"> и </w:t>
      </w:r>
      <w:hyperlink w:anchor="P28">
        <w:r>
          <w:rPr>
            <w:color w:val="0000FF"/>
          </w:rPr>
          <w:t>1.5</w:t>
        </w:r>
      </w:hyperlink>
      <w:r>
        <w:t>, вступающих в силу с 1 января с 2016 года.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right"/>
      </w:pPr>
      <w:r>
        <w:t>Глава г. Вологды</w:t>
      </w:r>
    </w:p>
    <w:p w:rsidR="00914228" w:rsidRDefault="00914228">
      <w:pPr>
        <w:pStyle w:val="ConsPlusNormal"/>
        <w:jc w:val="right"/>
      </w:pPr>
      <w:r>
        <w:t>Е.Б.ШУЛЕПОВ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right"/>
        <w:outlineLvl w:val="0"/>
      </w:pPr>
      <w:r>
        <w:t>Приложение N 1</w:t>
      </w:r>
    </w:p>
    <w:p w:rsidR="00914228" w:rsidRDefault="00914228">
      <w:pPr>
        <w:pStyle w:val="ConsPlusNormal"/>
        <w:jc w:val="right"/>
      </w:pPr>
      <w:r>
        <w:t>к Постановлению</w:t>
      </w:r>
    </w:p>
    <w:p w:rsidR="00914228" w:rsidRDefault="00914228">
      <w:pPr>
        <w:pStyle w:val="ConsPlusNormal"/>
        <w:jc w:val="right"/>
      </w:pPr>
      <w:r>
        <w:t>Администрации г. Вологды</w:t>
      </w:r>
    </w:p>
    <w:p w:rsidR="00914228" w:rsidRDefault="00914228">
      <w:pPr>
        <w:pStyle w:val="ConsPlusNormal"/>
        <w:jc w:val="right"/>
      </w:pPr>
      <w:r>
        <w:t>от 30 декабря 2015 г. N 10226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right"/>
      </w:pPr>
      <w:r>
        <w:t>"Приложение N 3</w:t>
      </w:r>
    </w:p>
    <w:p w:rsidR="00914228" w:rsidRDefault="00914228">
      <w:pPr>
        <w:pStyle w:val="ConsPlusNormal"/>
        <w:jc w:val="right"/>
      </w:pPr>
      <w:r>
        <w:t>к Муниципальной программе</w:t>
      </w:r>
    </w:p>
    <w:p w:rsidR="00914228" w:rsidRDefault="00914228">
      <w:pPr>
        <w:pStyle w:val="ConsPlusNormal"/>
        <w:jc w:val="right"/>
      </w:pPr>
      <w:r>
        <w:t>"Обеспечение общественной безопасности"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center"/>
      </w:pPr>
      <w:bookmarkStart w:id="2" w:name="P47"/>
      <w:bookmarkEnd w:id="2"/>
      <w:r>
        <w:t>ФИНАНСОВОЕ ОБЕСПЕЧЕНИЕ</w:t>
      </w:r>
    </w:p>
    <w:p w:rsidR="00914228" w:rsidRDefault="00914228">
      <w:pPr>
        <w:pStyle w:val="ConsPlusNormal"/>
        <w:jc w:val="center"/>
      </w:pPr>
      <w:r>
        <w:t>МЕРОПРИЯТИЙ МУНИЦИПАЛЬНОЙ ПРОГРАММЫ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sectPr w:rsidR="0091422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839"/>
        <w:gridCol w:w="4252"/>
        <w:gridCol w:w="2551"/>
        <w:gridCol w:w="1531"/>
        <w:gridCol w:w="1531"/>
        <w:gridCol w:w="1531"/>
        <w:gridCol w:w="1531"/>
        <w:gridCol w:w="1531"/>
        <w:gridCol w:w="1531"/>
        <w:gridCol w:w="1361"/>
      </w:tblGrid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lastRenderedPageBreak/>
              <w:t>N</w:t>
            </w:r>
          </w:p>
          <w:p w:rsidR="00914228" w:rsidRDefault="0091422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551" w:type="dxa"/>
            <w:vMerge w:val="restart"/>
          </w:tcPr>
          <w:p w:rsidR="00914228" w:rsidRDefault="00914228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547" w:type="dxa"/>
            <w:gridSpan w:val="7"/>
          </w:tcPr>
          <w:p w:rsidR="00914228" w:rsidRDefault="00914228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</w:tr>
      <w:tr w:rsidR="00914228">
        <w:tc>
          <w:tcPr>
            <w:tcW w:w="737" w:type="dxa"/>
          </w:tcPr>
          <w:p w:rsidR="00914228" w:rsidRDefault="009142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914228" w:rsidRDefault="009142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914228" w:rsidRDefault="009142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11</w:t>
            </w:r>
          </w:p>
        </w:tc>
      </w:tr>
      <w:tr w:rsidR="00914228">
        <w:tc>
          <w:tcPr>
            <w:tcW w:w="23926" w:type="dxa"/>
            <w:gridSpan w:val="11"/>
          </w:tcPr>
          <w:p w:rsidR="00914228" w:rsidRDefault="00914228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1.1.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28200.0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28200.0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1.2.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 xml:space="preserve"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</w:t>
            </w:r>
            <w:hyperlink r:id="rId19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аппаратно-программного комплекса "Безопасный город")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27899.6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27899.6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1.3.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 (68 единиц)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12000.0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12000.0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28200.0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28200.0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3755.8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39899.6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27899.6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12000.0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8255.8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15564.6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15614.6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15664.6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68099.6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27899.6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6850.0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6900.0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6950.0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40200.0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23926" w:type="dxa"/>
            <w:gridSpan w:val="11"/>
          </w:tcPr>
          <w:p w:rsidR="00914228" w:rsidRDefault="00914228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2.1.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405.0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405.0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2.2.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405.0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405.0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2.3.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120.0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120.0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2.4.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660.0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660.0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2.5.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1200.0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1200.0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2400.0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2400.0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2.6.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Проведение ежегодного тематического киномарафона в ноябре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2.7.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180.0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180.0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2.8.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 xml:space="preserve">Поддержка развития психологической службы в </w:t>
            </w:r>
            <w:r>
              <w:lastRenderedPageBreak/>
              <w:t>муниципальных общеобразовательных учреждениях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360.0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360.0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2.9.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специалистов системы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360.0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360.0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2.10.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Проведение тренинга среди волонтеров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  <w:r>
              <w:t>2.11.</w:t>
            </w: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учреждениях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1710.0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1710.0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9000.0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9000.0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 w:val="restart"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 w:val="restart"/>
          </w:tcPr>
          <w:p w:rsidR="00914228" w:rsidRDefault="00914228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28200.0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28200.0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3480.0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3480.0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3210.0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3210.0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3755.8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39899.6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27899.6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12000.0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1710.0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1710.0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914228" w:rsidRDefault="0091422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9755.8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17064.6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17114.6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17164.6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77099.6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27899.6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8350.0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8400.0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8450.0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49200.0</w:t>
            </w:r>
          </w:p>
        </w:tc>
      </w:tr>
      <w:tr w:rsidR="00914228">
        <w:tc>
          <w:tcPr>
            <w:tcW w:w="737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5839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4252" w:type="dxa"/>
            <w:vMerge/>
          </w:tcPr>
          <w:p w:rsidR="00914228" w:rsidRDefault="00914228">
            <w:pPr>
              <w:pStyle w:val="ConsPlusNormal"/>
            </w:pPr>
          </w:p>
        </w:tc>
        <w:tc>
          <w:tcPr>
            <w:tcW w:w="2551" w:type="dxa"/>
          </w:tcPr>
          <w:p w:rsidR="00914228" w:rsidRDefault="0091422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0.0</w:t>
            </w:r>
          </w:p>
        </w:tc>
      </w:tr>
    </w:tbl>
    <w:p w:rsidR="00914228" w:rsidRDefault="00914228">
      <w:pPr>
        <w:pStyle w:val="ConsPlusNormal"/>
        <w:sectPr w:rsidR="0091422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ind w:firstLine="540"/>
        <w:jc w:val="both"/>
      </w:pPr>
      <w:r>
        <w:t>--------------------------------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ind w:firstLine="540"/>
        <w:jc w:val="both"/>
      </w:pPr>
      <w:r>
        <w:t>Используемые сокращения: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МБУ "ГОР.COM 35" - муниципальное бюджетное учреждение "Молодежный центр "ГОР.COM 35";</w:t>
      </w:r>
    </w:p>
    <w:p w:rsidR="00914228" w:rsidRDefault="00914228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"Вологда-Портал".".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right"/>
        <w:outlineLvl w:val="0"/>
      </w:pPr>
      <w:r>
        <w:t>Приложение N 2</w:t>
      </w:r>
    </w:p>
    <w:p w:rsidR="00914228" w:rsidRDefault="00914228">
      <w:pPr>
        <w:pStyle w:val="ConsPlusNormal"/>
        <w:jc w:val="right"/>
      </w:pPr>
      <w:r>
        <w:t>к Постановлению</w:t>
      </w:r>
    </w:p>
    <w:p w:rsidR="00914228" w:rsidRDefault="00914228">
      <w:pPr>
        <w:pStyle w:val="ConsPlusNormal"/>
        <w:jc w:val="right"/>
      </w:pPr>
      <w:r>
        <w:t>Администрации г. Вологды</w:t>
      </w:r>
    </w:p>
    <w:p w:rsidR="00914228" w:rsidRDefault="00914228">
      <w:pPr>
        <w:pStyle w:val="ConsPlusNormal"/>
        <w:jc w:val="right"/>
      </w:pPr>
      <w:r>
        <w:t>от 30 декабря 2015 г. N 10226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right"/>
      </w:pPr>
      <w:r>
        <w:t>"Приложение N 4</w:t>
      </w:r>
    </w:p>
    <w:p w:rsidR="00914228" w:rsidRDefault="00914228">
      <w:pPr>
        <w:pStyle w:val="ConsPlusNormal"/>
        <w:jc w:val="right"/>
      </w:pPr>
      <w:r>
        <w:t>к Муниципальной программе</w:t>
      </w:r>
    </w:p>
    <w:p w:rsidR="00914228" w:rsidRDefault="00914228">
      <w:pPr>
        <w:pStyle w:val="ConsPlusNormal"/>
        <w:jc w:val="right"/>
      </w:pPr>
      <w:r>
        <w:t>"Обеспечение общественной безопасности"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center"/>
      </w:pPr>
      <w:bookmarkStart w:id="3" w:name="P1206"/>
      <w:bookmarkEnd w:id="3"/>
      <w:r>
        <w:t>ГРАФИК</w:t>
      </w:r>
    </w:p>
    <w:p w:rsidR="00914228" w:rsidRDefault="00914228">
      <w:pPr>
        <w:pStyle w:val="ConsPlusNormal"/>
        <w:jc w:val="center"/>
      </w:pPr>
      <w:r>
        <w:t>РЕАЛИЗАЦИИ МЕРОПРИЯТИЙ МУНИЦИПАЛЬНОЙ ПРОГРАММЫ В 2016 ГОДУ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sectPr w:rsidR="0091422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896"/>
        <w:gridCol w:w="1304"/>
        <w:gridCol w:w="1361"/>
        <w:gridCol w:w="1361"/>
        <w:gridCol w:w="1361"/>
        <w:gridCol w:w="4365"/>
      </w:tblGrid>
      <w:tr w:rsidR="00914228">
        <w:tc>
          <w:tcPr>
            <w:tcW w:w="964" w:type="dxa"/>
          </w:tcPr>
          <w:p w:rsidR="00914228" w:rsidRDefault="00914228">
            <w:pPr>
              <w:pStyle w:val="ConsPlusNormal"/>
              <w:jc w:val="center"/>
            </w:pPr>
            <w:r>
              <w:lastRenderedPageBreak/>
              <w:t>N</w:t>
            </w:r>
          </w:p>
          <w:p w:rsidR="00914228" w:rsidRDefault="0091422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14228">
        <w:tc>
          <w:tcPr>
            <w:tcW w:w="16612" w:type="dxa"/>
            <w:gridSpan w:val="7"/>
          </w:tcPr>
          <w:p w:rsidR="00914228" w:rsidRDefault="00914228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914228">
        <w:tc>
          <w:tcPr>
            <w:tcW w:w="16612" w:type="dxa"/>
            <w:gridSpan w:val="7"/>
          </w:tcPr>
          <w:p w:rsidR="00914228" w:rsidRDefault="00914228">
            <w:pPr>
              <w:pStyle w:val="ConsPlusNormal"/>
              <w:jc w:val="center"/>
              <w:outlineLvl w:val="2"/>
            </w:pPr>
            <w:r>
              <w:t>Привлечение общественности к участию в охране общественного порядка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1.1.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1.1.1.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Проведение Советов профилактики правонарушений на участковых пунктах полиции и в образовательных организациях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1.1.2.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Участие членов Советов профилактики правонарушений в проведении рейдов, иных профилактических мероприятий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1.1.3.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Выявлено административных правонарушений с участием общественности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16612" w:type="dxa"/>
            <w:gridSpan w:val="7"/>
          </w:tcPr>
          <w:p w:rsidR="00914228" w:rsidRDefault="00914228">
            <w:pPr>
              <w:pStyle w:val="ConsPlusNormal"/>
              <w:outlineLvl w:val="2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1.2.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 xml:space="preserve"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</w:t>
            </w:r>
            <w:hyperlink r:id="rId20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АППАРАТНО-ПРОГРАММНОГО КОМПЛЕКСА "БЕЗОПАСНЫЙ ГОРОД")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1.2.1.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 xml:space="preserve">Приобретение новых, модернизация и замена устаревших систем фото-, видеофиксации нарушений общественного порядка, </w:t>
            </w:r>
            <w:hyperlink r:id="rId2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1.3.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1.3.1.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Проверка технического состояния и содержание систем видеонаблюдения, иных технических средств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  <w:r>
              <w:t xml:space="preserve">ежеквартальное обслуживание технических средств видеонаблюдения и иного имущества аппаратно-программного </w:t>
            </w:r>
            <w:r>
              <w:lastRenderedPageBreak/>
              <w:t>комплекса "Безопасный город"</w:t>
            </w:r>
          </w:p>
        </w:tc>
      </w:tr>
      <w:tr w:rsidR="00914228">
        <w:tc>
          <w:tcPr>
            <w:tcW w:w="16612" w:type="dxa"/>
            <w:gridSpan w:val="7"/>
          </w:tcPr>
          <w:p w:rsidR="00914228" w:rsidRDefault="00914228">
            <w:pPr>
              <w:pStyle w:val="ConsPlusNormal"/>
              <w:outlineLvl w:val="1"/>
            </w:pPr>
            <w:r>
              <w:lastRenderedPageBreak/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914228">
        <w:tc>
          <w:tcPr>
            <w:tcW w:w="16612" w:type="dxa"/>
            <w:gridSpan w:val="7"/>
          </w:tcPr>
          <w:p w:rsidR="00914228" w:rsidRDefault="00914228">
            <w:pPr>
              <w:pStyle w:val="ConsPlusNormal"/>
              <w:outlineLvl w:val="2"/>
            </w:pPr>
            <w:r>
              <w:t>Проведение на территории муниципального образования "Город Вологда" мероприятий по профилактике зависимости от наркотических средств и психотропных веществ и мероприятий, пропагандирующих здоровый образ жизни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2.1.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ПРОВЕДЕНИЕ ФЕСТИВАЛЯ "ЭНЕРГИЯ УЛИЦ"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2.1.1.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Организация и проведение фестиваля по уличным и экстремальным видам спорта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2.2.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2.2.1.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2.2.2.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2.2.3.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Приобретение журналов по профилактике употребления психоактивных веществ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2.2.4.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Приобретение видеоматериалов (диски)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2.3.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МЕРОПРИЯТИЯ И ТРЕНИНГИ ПО ПЕРВИЧНОЙ ПРОФИЛАКТИКЕ ЗАВИСИМОСТИ ОТ НАРКОТИЧЕСКИХ СРЕДСТВ И ПСИХОТРОПНЫХ ВЕЩЕСТВ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2.3.1.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Проведение тренингов в муниципальных общеобразовательных школах по профилактике зависимого поведения (от наркотических средств и психотропных веществ, табакокурения) в 8 - 11 классах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  <w:jc w:val="center"/>
            </w:pPr>
            <w:r>
              <w:t>количество участников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2.4.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2.4.1.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Проведение профильных сборов на базе лагеря МДОУ ДЮЦ "Единство"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ПРОВЕДЕНИЕ ТЕМАТИЧЕСКОГО КИНОМАРАФОНА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2.5.1.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Составление и согласование афиши киномарафона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2.5.2.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Показ фильмов в муниципальных образовательных учреждениях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2.6.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2.6.1.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Проведение мероприятий, посвященных Международному дню борьбы с наркоманией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2.6.2.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Проведение мероприятий, посвященных Международному дню борьбы со СПИДом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2.7.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2.7.1.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  <w:jc w:val="center"/>
            </w:pPr>
            <w:r>
              <w:t>количество учреждений</w:t>
            </w:r>
          </w:p>
        </w:tc>
      </w:tr>
      <w:tr w:rsidR="00914228">
        <w:tc>
          <w:tcPr>
            <w:tcW w:w="16612" w:type="dxa"/>
            <w:gridSpan w:val="7"/>
          </w:tcPr>
          <w:p w:rsidR="00914228" w:rsidRDefault="00914228">
            <w:pPr>
              <w:pStyle w:val="ConsPlusNormal"/>
              <w:jc w:val="center"/>
              <w:outlineLvl w:val="2"/>
            </w:pPr>
            <w:r>
              <w:t>Подготовка специалистов в области профилактики незаконного потребления наркотических средств и психотропных веществ, наркомании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2.8.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СПЕЦИАЛИСТОВ СИСТЕМЫ ПРОФИЛАКТИКИ НЕЗАКОННОГО ПОТРЕБЛЕНИЯ НАРКОТИЧЕСКИХ СРЕДСТВ И ПСИХОТРОПНЫХ ВЕЩЕСТВ, НАРКОМАНИИ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2.8.1.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Повышение квалификации специалистов муниципальных общеобразовательных учреждений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  <w:jc w:val="center"/>
            </w:pPr>
            <w:r>
              <w:t>количество специалистов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2.9.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ПОДГОТОВКА ВОЛОНТЕРОВ ИЗ ЧИСЛА МОЛОДЕЖИ ПО 30-ЧАСОВОМУ УЧЕБНОМУ КУРСУ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2.9.1.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Подготовка волонтеров из числа молодежи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  <w:r>
              <w:t>доля от общего количества волонтеров, направляемых на учебный курс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2.10.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ПРОВЕДЕНИЕ ВОЛОНТЕРАМИ КОМПЛЕКСНЫХ ПРОФИЛАКТИЧЕСКИХ МЕРОПРИЯТИЙ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lastRenderedPageBreak/>
              <w:t>2.10.1.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Проведение волонтерами комплексных профилактических мероприятий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  <w:r>
              <w:t>доля от общего количества мероприятий, проводимых волонтерами</w:t>
            </w:r>
          </w:p>
        </w:tc>
      </w:tr>
      <w:tr w:rsidR="00914228">
        <w:tc>
          <w:tcPr>
            <w:tcW w:w="16612" w:type="dxa"/>
            <w:gridSpan w:val="7"/>
          </w:tcPr>
          <w:p w:rsidR="00914228" w:rsidRDefault="00914228">
            <w:pPr>
              <w:pStyle w:val="ConsPlusNormal"/>
              <w:jc w:val="center"/>
              <w:outlineLvl w:val="2"/>
            </w:pPr>
            <w:r>
              <w:t>Повышение эффективности социальной рекламы по формированию идеологии здорового образа жизни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2.11.</w:t>
            </w:r>
          </w:p>
        </w:tc>
        <w:tc>
          <w:tcPr>
            <w:tcW w:w="15648" w:type="dxa"/>
            <w:gridSpan w:val="6"/>
          </w:tcPr>
          <w:p w:rsidR="00914228" w:rsidRDefault="00914228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УЧРЕЖДЕНИЯХ</w:t>
            </w: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2.11.1.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2.11.2.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Размещение информационных материалов в средствах массовой информации, в информационно-телекоммуникационной сети "Интернет" и с использованием иных информационных носителей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  <w:tr w:rsidR="00914228">
        <w:tc>
          <w:tcPr>
            <w:tcW w:w="964" w:type="dxa"/>
          </w:tcPr>
          <w:p w:rsidR="00914228" w:rsidRDefault="00914228">
            <w:pPr>
              <w:pStyle w:val="ConsPlusNormal"/>
            </w:pPr>
            <w:r>
              <w:t>2.11.3.</w:t>
            </w:r>
          </w:p>
        </w:tc>
        <w:tc>
          <w:tcPr>
            <w:tcW w:w="5896" w:type="dxa"/>
          </w:tcPr>
          <w:p w:rsidR="00914228" w:rsidRDefault="00914228">
            <w:pPr>
              <w:pStyle w:val="ConsPlusNormal"/>
            </w:pPr>
            <w:r>
              <w:t>Распространение информационных материалов в муниципальных образовательных учреждениях</w:t>
            </w:r>
          </w:p>
        </w:tc>
        <w:tc>
          <w:tcPr>
            <w:tcW w:w="1304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4228" w:rsidRDefault="0091422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4365" w:type="dxa"/>
          </w:tcPr>
          <w:p w:rsidR="00914228" w:rsidRDefault="00914228">
            <w:pPr>
              <w:pStyle w:val="ConsPlusNormal"/>
            </w:pPr>
          </w:p>
        </w:tc>
      </w:tr>
    </w:tbl>
    <w:p w:rsidR="00914228" w:rsidRDefault="00914228">
      <w:pPr>
        <w:pStyle w:val="ConsPlusNormal"/>
        <w:jc w:val="right"/>
      </w:pPr>
      <w:r>
        <w:t>".</w:t>
      </w: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jc w:val="both"/>
      </w:pPr>
    </w:p>
    <w:p w:rsidR="00914228" w:rsidRDefault="009142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64C" w:rsidRDefault="00D8064C">
      <w:bookmarkStart w:id="4" w:name="_GoBack"/>
      <w:bookmarkEnd w:id="4"/>
    </w:p>
    <w:sectPr w:rsidR="00D8064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28"/>
    <w:rsid w:val="00914228"/>
    <w:rsid w:val="00D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42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14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142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14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142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142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142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42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14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142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14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142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142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142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AEC5B37FD92376C6A6D3CFB0CBDEE0AE0EBC2E5E60BA630F493711AF744B6E29C41BF455BB8CAEF9FBE65EBB68BC5C24222AEDA4F83C5ECAAB8EE24y8L" TargetMode="External"/><Relationship Id="rId13" Type="http://schemas.openxmlformats.org/officeDocument/2006/relationships/hyperlink" Target="consultantplus://offline/ref=22EAEC5B37FD92376C6A6D3CFB0CBDEE0AE0EBC2E5E50CA932FC93711AF744B6E29C41BF455BB8CAEF9FBE61E3B68BC5C24222AEDA4F83C5ECAAB8EE24y8L" TargetMode="External"/><Relationship Id="rId18" Type="http://schemas.openxmlformats.org/officeDocument/2006/relationships/hyperlink" Target="consultantplus://offline/ref=22EAEC5B37FD92376C6A6D3CFB0CBDEE0AE0EBC2ECE00CA63CFECE7B12AE48B4E5931EA84212B4CBEF9FB967E0E98ED0D31A2FABC15187DFF0A8BA2Ey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EAEC5B37FD92376C6A7331ED60E3EA0EE3BDCAE1E403F768A1952645A742E3A2DC47EA061FB5CAEA94EA35AFE8D29483092FAAC15383C32Fy1L" TargetMode="External"/><Relationship Id="rId7" Type="http://schemas.openxmlformats.org/officeDocument/2006/relationships/hyperlink" Target="consultantplus://offline/ref=22EAEC5B37FD92376C6A6D3CFB0CBDEE0AE0EBC2E5E60AA430F593711AF744B6E29C41BF455BB8CAEF98B960E3B68BC5C24222AEDA4F83C5ECAAB8EE24y8L" TargetMode="External"/><Relationship Id="rId12" Type="http://schemas.openxmlformats.org/officeDocument/2006/relationships/hyperlink" Target="consultantplus://offline/ref=22EAEC5B37FD92376C6A6D3CFB0CBDEE0AE0EBC2E5E50CA932FC93711AF744B6E29C41BF455BB8CAEF9FBE60EBB68BC5C24222AEDA4F83C5ECAAB8EE24y8L" TargetMode="External"/><Relationship Id="rId17" Type="http://schemas.openxmlformats.org/officeDocument/2006/relationships/hyperlink" Target="consultantplus://offline/ref=22EAEC5B37FD92376C6A6D3CFB0CBDEE0AE0EBC2E5E60BA93CF093711AF744B6E29C41BF455BB8CAEF9EBB6CE2B68BC5C24222AEDA4F83C5ECAAB8EE24y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EAEC5B37FD92376C6A6D3CFB0CBDEE0AE0EBC2E5E50CA932FC93711AF744B6E29C41BF455BB8CAEF9DB762E3B68BC5C24222AEDA4F83C5ECAAB8EE24y8L" TargetMode="External"/><Relationship Id="rId20" Type="http://schemas.openxmlformats.org/officeDocument/2006/relationships/hyperlink" Target="consultantplus://offline/ref=22EAEC5B37FD92376C6A7331ED60E3EA0EE3BDCAE1E403F768A1952645A742E3A2DC47EA061FB5CAEA94EA35AFE8D29483092FAAC15383C32Fy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AEC5B37FD92376C6A6D3CFB0CBDEE0AE0EBC2E5E60AA831F693711AF744B6E29C41BF575BE0C6EF9AA064EFA3DD948421y4L" TargetMode="External"/><Relationship Id="rId11" Type="http://schemas.openxmlformats.org/officeDocument/2006/relationships/hyperlink" Target="consultantplus://offline/ref=22EAEC5B37FD92376C6A6D3CFB0CBDEE0AE0EBC2E5E608A737F293711AF744B6E29C41BF455BB8CAEF9ABD62EDB68BC5C24222AEDA4F83C5ECAAB8EE24y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EAEC5B37FD92376C6A6D3CFB0CBDEE0AE0EBC2E5E50CA932FC93711AF744B6E29C41BF455BB8CAEF9EB667E2B68BC5C24222AEDA4F83C5ECAAB8EE24y8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EAEC5B37FD92376C6A6D3CFB0CBDEE0AE0EBC2E5E608A737F293711AF744B6E29C41BF455BB8CAEF9BB962EFB68BC5C24222AEDA4F83C5ECAAB8EE24y8L" TargetMode="External"/><Relationship Id="rId19" Type="http://schemas.openxmlformats.org/officeDocument/2006/relationships/hyperlink" Target="consultantplus://offline/ref=22EAEC5B37FD92376C6A7331ED60E3EA0EE3BDCAE1E403F768A1952645A742E3A2DC47EA061FB5CAEA94EA35AFE8D29483092FAAC15383C32F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AEC5B37FD92376C6A6D3CFB0CBDEE0AE0EBC2E5E50AA034F493711AF744B6E29C41BF455BB8CAEF9FBE66ECB68BC5C24222AEDA4F83C5ECAAB8EE24y8L" TargetMode="External"/><Relationship Id="rId14" Type="http://schemas.openxmlformats.org/officeDocument/2006/relationships/hyperlink" Target="consultantplus://offline/ref=22EAEC5B37FD92376C6A6D3CFB0CBDEE0AE0EBC2E5E60BA93CF093711AF744B6E29C41BF455BB8CAEF9FBF61EBB68BC5C24222AEDA4F83C5ECAAB8EE24y8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2023-04-05T11:50:00Z</dcterms:created>
  <dcterms:modified xsi:type="dcterms:W3CDTF">2023-04-05T11:51:00Z</dcterms:modified>
</cp:coreProperties>
</file>