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ВОЛОГОДСКАЯ ГОРОДСКАЯ ДУМА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27 ноября 2014 г. N 104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ОЦЕНКЕ РЕГУЛИРУЮЩЕГО ВОЗДЕЙСТВИЯ ПРОЕКТОВ</w:t>
      </w:r>
    </w:p>
    <w:p>
      <w:pPr>
        <w:pStyle w:val="2"/>
        <w:jc w:val="center"/>
      </w:pPr>
      <w:r>
        <w:rPr>
          <w:sz w:val="20"/>
        </w:rPr>
        <w:t xml:space="preserve">МУНИЦИПАЛЬНЫХ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И ЭКСПЕРТИЗЕ МУНИЦИПАЛЬНЫХ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 ГОРОДСКОГО ОКРУГА ГОРОДА ВОЛОГДЫ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Принято</w:t>
      </w:r>
    </w:p>
    <w:p>
      <w:pPr>
        <w:pStyle w:val="0"/>
        <w:jc w:val="right"/>
      </w:pPr>
      <w:r>
        <w:rPr>
          <w:sz w:val="20"/>
        </w:rPr>
        <w:t xml:space="preserve">Вологодской городской Думой</w:t>
      </w:r>
    </w:p>
    <w:p>
      <w:pPr>
        <w:pStyle w:val="0"/>
        <w:jc w:val="right"/>
      </w:pPr>
      <w:r>
        <w:rPr>
          <w:sz w:val="20"/>
        </w:rPr>
        <w:t xml:space="preserve">27 ноября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Вологодской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19.02.2015 </w:t>
            </w:r>
            <w:hyperlink w:history="0" r:id="rId6" w:tooltip="Решение Вологодской городской Думы от 19.02.2015 N 2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19.02.2015)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25.03.2016 </w:t>
            </w:r>
            <w:hyperlink w:history="0" r:id="rId7" w:tooltip="Решение Вологодской городской Думы от 25.03.2016 N 752 &quot;О внесении изменения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24.03.2016) {КонсультантПлюс}">
              <w:r>
                <w:rPr>
                  <w:sz w:val="20"/>
                  <w:color w:val="0000ff"/>
                </w:rPr>
                <w:t xml:space="preserve">N 752</w:t>
              </w:r>
            </w:hyperlink>
            <w:r>
              <w:rPr>
                <w:sz w:val="20"/>
                <w:color w:val="392c69"/>
              </w:rPr>
              <w:t xml:space="preserve">, от 24.11.2016 </w:t>
            </w:r>
            <w:hyperlink w:history="0" r:id="rId8" w:tooltip="Решение Вологодской городской Думы от 24.11.2016 N 1023 (ред. от 25.11.2021) &quot;О внесении изменений в отдельные решения Вологодской городской Думы&quot; (принято Вологодской городской Думой 24.11.2016) {КонсультантПлюс}">
              <w:r>
                <w:rPr>
                  <w:sz w:val="20"/>
                  <w:color w:val="0000ff"/>
                </w:rPr>
                <w:t xml:space="preserve">N 1023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26.05.2017 </w:t>
            </w:r>
            <w:hyperlink w:history="0" r:id="rId9" w:tooltip="Решение Вологодской городской Думы от 26.05.2017 N 1189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26.05.2017) {КонсультантПлюс}">
              <w:r>
                <w:rPr>
                  <w:sz w:val="20"/>
                  <w:color w:val="0000ff"/>
                </w:rPr>
                <w:t xml:space="preserve">N 1189</w:t>
              </w:r>
            </w:hyperlink>
            <w:r>
              <w:rPr>
                <w:sz w:val="20"/>
                <w:color w:val="392c69"/>
              </w:rPr>
              <w:t xml:space="preserve">, от 24.05.2018 </w:t>
            </w:r>
            <w:hyperlink w:history="0" r:id="rId10" w:tooltip="Решение Вологодской городской Думы от 24.05.2018 N 1503 &quot;О внесении изменений в отдельные решения Вологодской городской Думы&quot; (принято Вологодской городской Думой 24.05.2018) {КонсультантПлюс}">
              <w:r>
                <w:rPr>
                  <w:sz w:val="20"/>
                  <w:color w:val="0000ff"/>
                </w:rPr>
                <w:t xml:space="preserve">N 1503</w:t>
              </w:r>
            </w:hyperlink>
            <w:r>
              <w:rPr>
                <w:sz w:val="20"/>
                <w:color w:val="392c69"/>
              </w:rPr>
              <w:t xml:space="preserve">, от 05.09.2019 </w:t>
            </w:r>
            <w:hyperlink w:history="0" r:id="rId11" w:tooltip="Решение Вологодской городской Думы от 05.09.2019 N 1886 &quot;О внесении изменения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05.09.2019) {КонсультантПлюс}">
              <w:r>
                <w:rPr>
                  <w:sz w:val="20"/>
                  <w:color w:val="0000ff"/>
                </w:rPr>
                <w:t xml:space="preserve">N 1886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19.12.2019 </w:t>
            </w:r>
            <w:hyperlink w:history="0" r:id="rId12" w:tooltip="Решение Вологодской городской Думы от 19.12.2019 N 88 &quot;О внесении изменений в некоторые решения Вологодской городской Думы&quot; (принято Вологодской городской Думой 19.12.2019)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 от 25.06.2020 </w:t>
            </w:r>
            <w:hyperlink w:history="0" r:id="rId13" w:tooltip="Решение Вологодской городской Думы от 25.06.2020 N 217 &quot;О внесении изменений в отдельные решения Вологодской городской Думы&quot; (принято Вологодской городской Думой 25.06.2020)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17.09.2020 </w:t>
            </w:r>
            <w:hyperlink w:history="0" r:id="rId14" w:tooltip="Решение Вологодской городской Думы от 17.09.2020 N 268 (ред. от 23.04.2021) &quot;О внесении изменений в отдельные решения Вологодской городской Думы&quot; (принято Вологодской городской Думой 17.09.2020) {КонсультантПлюс}">
              <w:r>
                <w:rPr>
                  <w:sz w:val="20"/>
                  <w:color w:val="0000ff"/>
                </w:rPr>
                <w:t xml:space="preserve">N 268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26.11.2020 </w:t>
            </w:r>
            <w:hyperlink w:history="0" r:id="rId15" w:tooltip="Решение Вологодской городской Думы от 26.11.2020 N 317 &quot;О внесении изменений в отдельные решения Вологодской городской Думы&quot; (принято Вологодской городской Думой 26.11.2020) {КонсультантПлюс}">
              <w:r>
                <w:rPr>
                  <w:sz w:val="20"/>
                  <w:color w:val="0000ff"/>
                </w:rPr>
                <w:t xml:space="preserve">N 317</w:t>
              </w:r>
            </w:hyperlink>
            <w:r>
              <w:rPr>
                <w:sz w:val="20"/>
                <w:color w:val="392c69"/>
              </w:rPr>
              <w:t xml:space="preserve">, от 23.09.2021 </w:t>
            </w:r>
            <w:hyperlink w:history="0" r:id="rId16" w:tooltip="Решение Вологодской городской Думы от 23.09.2021 N 5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23.09.2021) {КонсультантПлюс}">
              <w:r>
                <w:rPr>
                  <w:sz w:val="20"/>
                  <w:color w:val="0000ff"/>
                </w:rPr>
                <w:t xml:space="preserve">N 501</w:t>
              </w:r>
            </w:hyperlink>
            <w:r>
              <w:rPr>
                <w:sz w:val="20"/>
                <w:color w:val="392c69"/>
              </w:rPr>
              <w:t xml:space="preserve">, от 23.06.2022 </w:t>
            </w:r>
            <w:hyperlink w:history="0" r:id="rId17" w:tooltip="Решение Вологодской городской Думы от 23.06.2022 N 720 &quot;О внесении изменений в отдельные решения Вологодской городской Думы&quot; (принято Вологодской городской Думой 23.06.2022) {КонсультантПлюс}">
              <w:r>
                <w:rPr>
                  <w:sz w:val="20"/>
                  <w:color w:val="0000ff"/>
                </w:rPr>
                <w:t xml:space="preserve">N 720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8" w:tooltip="Решение Вологодской городской Думы от 24.10.2019 N 19 &quot;О приостановлении действия отдельных положений некоторых решений Вологодской городской Думы и решения Вологодской городской Думы от 25 октября 2018 года N 1650 &quot;Об утверждении Положения о фракциях в Вологодской городской Думе&quot; (принято Вологодской городской Думой 24.10.201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Вологодской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24.10.2019 N 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9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, </w:t>
      </w:r>
      <w:hyperlink w:history="0" r:id="rId2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части 3 статьи 46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w:history="0" r:id="rId21" w:tooltip="Закон Вологодской области от 11.12.2013 N 3225-ОЗ (ред. от 11.10.2022)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11.2013 N 814) (вместе с &quot;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11 декабря 2013 года N 3225-ОЗ "Об оценке регулирующего воздействия проектов нормативных правовых актов и экспертизе нормативных правовых актов", </w:t>
      </w:r>
      <w:hyperlink w:history="0" r:id="rId22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статьи 31</w:t>
        </w:r>
      </w:hyperlink>
      <w:r>
        <w:rPr>
          <w:sz w:val="20"/>
        </w:rPr>
        <w:t xml:space="preserve"> Устава городского округа города Вологды Вологодская городская Дума решила: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ешение Вологодской городской Думы от 23.09.2021 N 5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23.09.2021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Вологодской городской Думы от 23.09.2021 N 501)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оценку регулирующего воздействия проектов муниципальных нормативных правовых актов городского округа города Вологды,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 проектов нормативных правовых актов Вологодской городской Думы, устанавливающих, изменяющих, приостанавливающих, отменяющих местные налоги и сборы, регулирующих бюджетные правоотношения", а также разработанных в целях ликвидации чрезвычайных ситуаций природного и техногенного характера на период действия режимов чрезвычайных ситуаций (далее - проекты муниципальных нормативных правовых актов), и экспертизу муниципальных нормативных правовых актов городского округа города Вологды, затрагивающих вопросы осуществления предпринимательской и инвестиционной деятельности (далее - экспертиза, муниципальные нормативные правовые акты соответственно), осуществляет Администрация города Вологды в порядке, утвержденном постановлением Администрации города Вологды.</w:t>
      </w:r>
    </w:p>
    <w:p>
      <w:pPr>
        <w:pStyle w:val="0"/>
        <w:jc w:val="both"/>
      </w:pPr>
      <w:r>
        <w:rPr>
          <w:sz w:val="20"/>
        </w:rPr>
        <w:t xml:space="preserve">(в ред. решений Вологодской городской Думы от 25.03.2016 </w:t>
      </w:r>
      <w:hyperlink w:history="0" r:id="rId24" w:tooltip="Решение Вологодской городской Думы от 25.03.2016 N 752 &quot;О внесении изменения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24.03.2016) {КонсультантПлюс}">
        <w:r>
          <w:rPr>
            <w:sz w:val="20"/>
            <w:color w:val="0000ff"/>
          </w:rPr>
          <w:t xml:space="preserve">N 752</w:t>
        </w:r>
      </w:hyperlink>
      <w:r>
        <w:rPr>
          <w:sz w:val="20"/>
        </w:rPr>
        <w:t xml:space="preserve">, от 24.11.2016 </w:t>
      </w:r>
      <w:hyperlink w:history="0" r:id="rId25" w:tooltip="Решение Вологодской городской Думы от 24.11.2016 N 1023 (ред. от 25.11.2021) &quot;О внесении изменений в отдельные решения Вологодской городской Думы&quot; (принято Вологодской городской Думой 24.11.2016) {КонсультантПлюс}">
        <w:r>
          <w:rPr>
            <w:sz w:val="20"/>
            <w:color w:val="0000ff"/>
          </w:rPr>
          <w:t xml:space="preserve">N 1023</w:t>
        </w:r>
      </w:hyperlink>
      <w:r>
        <w:rPr>
          <w:sz w:val="20"/>
        </w:rPr>
        <w:t xml:space="preserve">, от 26.11.2020 </w:t>
      </w:r>
      <w:hyperlink w:history="0" r:id="rId26" w:tooltip="Решение Вологодской городской Думы от 26.11.2020 N 317 &quot;О внесении изменений в отдельные решения Вологодской городской Думы&quot; (принято Вологодской городской Думой 26.11.2020) {КонсультантПлюс}">
        <w:r>
          <w:rPr>
            <w:sz w:val="20"/>
            <w:color w:val="0000ff"/>
          </w:rPr>
          <w:t xml:space="preserve">N 317</w:t>
        </w:r>
      </w:hyperlink>
      <w:r>
        <w:rPr>
          <w:sz w:val="20"/>
        </w:rPr>
        <w:t xml:space="preserve">, от 23.09.2021 </w:t>
      </w:r>
      <w:hyperlink w:history="0" r:id="rId27" w:tooltip="Решение Вологодской городской Думы от 23.09.2021 N 5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23.09.2021) {КонсультантПлюс}">
        <w:r>
          <w:rPr>
            <w:sz w:val="20"/>
            <w:color w:val="0000ff"/>
          </w:rPr>
          <w:t xml:space="preserve">N 501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Проекты муниципальных нормативных правовых актов, внесенные в Вологодскую городскую Думу в порядке правотворческой инициативы Главой города Вологды, депутатами Вологодской городской Думы, Президиумом Вологодской городской Думы, постоянными комитетами Вологодской городской Думы, Контрольно-счетной палатой города Вологды, прокуратурой города Вологды, органами территориального общественного самоуправления, гражданами в порядке правотворческой инициативы, направляются Вологодской городской Думой в Администрацию города Вологды для проведения уполномоченным органом Администрации города Вологды (далее - уполномоченный орган) оценки регулирующего воздействия проектов муниципальных нормативных правовых актов и экспертизы муниципальных нормативных правовых актов в течение 5 рабочих дней со дня внесения указанных проектов муниципальных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решений Вологодской городской Думы от 17.09.2020 </w:t>
      </w:r>
      <w:hyperlink w:history="0" r:id="rId28" w:tooltip="Решение Вологодской городской Думы от 17.09.2020 N 268 (ред. от 23.04.2021) &quot;О внесении изменений в отдельные решения Вологодской городской Думы&quot; (принято Вологодской городской Думой 17.09.2020) {КонсультантПлюс}">
        <w:r>
          <w:rPr>
            <w:sz w:val="20"/>
            <w:color w:val="0000ff"/>
          </w:rPr>
          <w:t xml:space="preserve">N 268</w:t>
        </w:r>
      </w:hyperlink>
      <w:r>
        <w:rPr>
          <w:sz w:val="20"/>
        </w:rPr>
        <w:t xml:space="preserve">, от 23.06.2022 </w:t>
      </w:r>
      <w:hyperlink w:history="0" r:id="rId29" w:tooltip="Решение Вологодской городской Думы от 23.06.2022 N 720 &quot;О внесении изменений в отдельные решения Вологодской городской Думы&quot; (принято Вологодской городской Думой 23.06.2022) {КонсультантПлюс}">
        <w:r>
          <w:rPr>
            <w:sz w:val="20"/>
            <w:color w:val="0000ff"/>
          </w:rPr>
          <w:t xml:space="preserve">N 720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проведения уполномоченным органом оценки регулирующего воздействия проекта муниципального нормативного правового акта не может превышать 60 календарных дней после дня поступления проекта муниципального нормативного правового акта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Заключение об оценке регулирующего воздействия проекта муниципального нормативного правового акта Вологодской городской Думы представляется в Вологодскую городскую Думу Администрацией города Вологды не позднее чем за 3 дня до заседания Президиума Вологодской городской Думы, на котором формируется проект окончательной повестки дня очередной сессии, и размещается уполномоченным органом на официальном интернет-портале правовой информации Вологодской области (</w:t>
      </w:r>
      <w:r>
        <w:rPr>
          <w:sz w:val="20"/>
        </w:rPr>
        <w:t xml:space="preserve">www.pravo.gov35.ru</w:t>
      </w:r>
      <w:r>
        <w:rPr>
          <w:sz w:val="20"/>
        </w:rPr>
        <w:t xml:space="preserve">) в порядке, установленном постановлением Администрации города Вологды.</w:t>
      </w:r>
    </w:p>
    <w:p>
      <w:pPr>
        <w:pStyle w:val="0"/>
        <w:jc w:val="both"/>
      </w:pPr>
      <w:r>
        <w:rPr>
          <w:sz w:val="20"/>
        </w:rPr>
        <w:t xml:space="preserve">(в ред. решений Вологодской городской Думы от 26.05.2017 </w:t>
      </w:r>
      <w:hyperlink w:history="0" r:id="rId30" w:tooltip="Решение Вологодской городской Думы от 26.05.2017 N 1189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26.05.2017) {КонсультантПлюс}">
        <w:r>
          <w:rPr>
            <w:sz w:val="20"/>
            <w:color w:val="0000ff"/>
          </w:rPr>
          <w:t xml:space="preserve">N 1189</w:t>
        </w:r>
      </w:hyperlink>
      <w:r>
        <w:rPr>
          <w:sz w:val="20"/>
        </w:rPr>
        <w:t xml:space="preserve">, от 05.09.2019 </w:t>
      </w:r>
      <w:hyperlink w:history="0" r:id="rId31" w:tooltip="Решение Вологодской городской Думы от 05.09.2019 N 1886 &quot;О внесении изменения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05.09.2019) {КонсультантПлюс}">
        <w:r>
          <w:rPr>
            <w:sz w:val="20"/>
            <w:color w:val="0000ff"/>
          </w:rPr>
          <w:t xml:space="preserve">N 1886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</w:t>
      </w:r>
      <w:hyperlink w:history="0" r:id="rId32" w:tooltip="Решение Вологодской городской Думы от 19.02.2015 N 2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19.02.2015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Вологодской городской Думы от 19.02.2015 N 201.</w:t>
      </w:r>
    </w:p>
    <w:p>
      <w:pPr>
        <w:pStyle w:val="0"/>
        <w:spacing w:before="200" w:line-rule="auto"/>
        <w:ind w:firstLine="540"/>
        <w:jc w:val="both"/>
      </w:pPr>
      <w:hyperlink w:history="0" r:id="rId33" w:tooltip="Решение Вологодской городской Думы от 19.02.2015 N 2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19.02.2015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Вологодская городская Дума рассматривает заключение об оценке регулирующего воздействия проекта муниципального нормативного правового акта Вологодской городской Думы, поступившее от Администрации города Вологды, в порядке, установленном </w:t>
      </w:r>
      <w:hyperlink w:history="0" r:id="rId34" w:tooltip="Решение Вологодской городской Думы от 25.03.2009 N 2 (ред. от 22.09.2022) &quot;Об утверждении Регламента Вологодской городской Думы&quot; (принято Вологодской городской Думой 25.03.2009) (с изм. и доп., вступающими в силу с 01.01.2023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Вологодской городской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Решение Вологодской городской Думы от 26.05.2017 N 1189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26.05.2017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Вологодской городской Думы от 26.05.2017 N 1189)</w:t>
      </w:r>
    </w:p>
    <w:p>
      <w:pPr>
        <w:pStyle w:val="0"/>
        <w:spacing w:before="200" w:line-rule="auto"/>
        <w:ind w:firstLine="540"/>
        <w:jc w:val="both"/>
      </w:pPr>
      <w:hyperlink w:history="0" r:id="rId36" w:tooltip="Решение Вологодской городской Думы от 19.02.2015 N 2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19.02.2015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Выводы, изложенные в заключении об оценке регулирующего воздействия проекта муниципального нормативного правового акта Вологодской городской Думы, учитываются Вологодской городской Думой при принятии проекта муниципального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hyperlink w:history="0" r:id="rId37" w:tooltip="Решение Вологодской городской Думы от 19.02.2015 N 2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19.02.2015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Срок проведения экспертизы муниципального нормативного правового акта не может превышать 60 календарных дней.</w:t>
      </w:r>
    </w:p>
    <w:p>
      <w:pPr>
        <w:pStyle w:val="0"/>
        <w:spacing w:before="200" w:line-rule="auto"/>
        <w:ind w:firstLine="540"/>
        <w:jc w:val="both"/>
      </w:pPr>
      <w:hyperlink w:history="0" r:id="rId38" w:tooltip="Решение Вологодской городской Думы от 19.02.2015 N 2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19.02.2015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Экспертиза муниципальных нормативных правовых актов осуществляется уполномоченным органом в соответствии с ежегодным планом проведения экспертизы муниципальных нормативных правовых актов, формируемым в порядке, утвержденном постановлением Администрации города Вологды.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Решение Вологодской городской Думы от 24.11.2016 N 1023 (ред. от 25.11.2021) &quot;О внесении изменений в отдельные решения Вологодской городской Думы&quot; (принято Вологодской городской Думой 24.11.2016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Вологодской городской Думы от 24.11.2016 N 1023)</w:t>
      </w:r>
    </w:p>
    <w:p>
      <w:pPr>
        <w:pStyle w:val="0"/>
        <w:spacing w:before="200" w:line-rule="auto"/>
        <w:ind w:firstLine="540"/>
        <w:jc w:val="both"/>
      </w:pPr>
      <w:hyperlink w:history="0" r:id="rId40" w:tooltip="Решение Вологодской городской Думы от 19.02.2015 N 2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19.02.2015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Заключение по результатам экспертизы муниципального нормативного правового акта, принятого Вологодской городской Думой, в течение 5 рабочих дней после дня его подписания руководителем уполномоченного органа направляется в Вологодскую городскую Думу и размещается уполномоченным органом на официальном интернет-портале правовой информации Вологодской области (</w:t>
      </w:r>
      <w:r>
        <w:rPr>
          <w:sz w:val="20"/>
        </w:rPr>
        <w:t xml:space="preserve">www.pravo.gov35.ru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Решение Вологодской городской Думы от 05.09.2019 N 1886 &quot;О внесении изменения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05.09.2019) {КонсультантПлюс}">
        <w:r>
          <w:rPr>
            <w:sz w:val="20"/>
            <w:color w:val="0000ff"/>
          </w:rPr>
          <w:t xml:space="preserve">решении</w:t>
        </w:r>
      </w:hyperlink>
      <w:r>
        <w:rPr>
          <w:sz w:val="20"/>
        </w:rPr>
        <w:t xml:space="preserve"> Вологодской городской Думы от 05.09.2019 N 1886)</w:t>
      </w:r>
    </w:p>
    <w:p>
      <w:pPr>
        <w:pStyle w:val="0"/>
        <w:spacing w:before="200" w:line-rule="auto"/>
        <w:ind w:firstLine="540"/>
        <w:jc w:val="both"/>
      </w:pPr>
      <w:hyperlink w:history="0" r:id="rId42" w:tooltip="Решение Вологодской городской Думы от 19.02.2015 N 2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19.02.2015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Выводы, изложенные в заключении по результатам экспертизы муниципального нормативного правового акта, принятого Вологодской городской Думой, являются одним из оснований для отмены, признания утратившим силу, приостановления или изменения муниципального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hyperlink w:history="0" r:id="rId43" w:tooltip="Решение Вологодской городской Думы от 19.02.2015 N 201 &quot;О внесении изменений в решение Вологодской городской Думы от 27 ноября 2014 года N 104 &quot;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&quot;Город Вологда&quot; (принято Вологодской городской Думой 19.02.2015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Настоящее решение подлежит опубликованию в газете "Вологодские новости", размещению на официальных сайтах Вологодской городской Думы и Администрации города Вологды в информационно-телекоммуникационной сети "Интернет" и вступает в силу с 1 января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Вологодской городской Думы</w:t>
      </w:r>
    </w:p>
    <w:p>
      <w:pPr>
        <w:pStyle w:val="0"/>
        <w:jc w:val="right"/>
      </w:pPr>
      <w:r>
        <w:rPr>
          <w:sz w:val="20"/>
        </w:rPr>
        <w:t xml:space="preserve">Ю.В.САПОЖНИКОВ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г. Вологды</w:t>
      </w:r>
    </w:p>
    <w:p>
      <w:pPr>
        <w:pStyle w:val="0"/>
        <w:jc w:val="right"/>
      </w:pPr>
      <w:r>
        <w:rPr>
          <w:sz w:val="20"/>
        </w:rPr>
        <w:t xml:space="preserve">Е.Б.ШУЛЕПОВ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Вологодской городской Думы от 27.11.2014 N 104</w:t>
            <w:br/>
            <w:t>(ред. от 23.06.2022)</w:t>
            <w:br/>
            <w:t>"Об оценке регулирующего воздействия проекто...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Вологодской городской Думы от 27.11.2014 N 104 (ред. от 23.06.2022) "Об оценке регулирующего воздействия проекто...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FF426DED222929BC94B0DDC4FB63B328C3BD57CC254BCBB6650840C11627CC114D763876A5723FE676D57329437A2DC041E645666D46AFC52763F15XEI2H" TargetMode = "External"/>
	<Relationship Id="rId7" Type="http://schemas.openxmlformats.org/officeDocument/2006/relationships/hyperlink" Target="consultantplus://offline/ref=2FF426DED222929BC94B0DDC4FB63B328C3BD57CC257B9BB615C840C11627CC114D763876A5723FE676D57329437A2DC041E645666D46AFC52763F15XEI2H" TargetMode = "External"/>
	<Relationship Id="rId8" Type="http://schemas.openxmlformats.org/officeDocument/2006/relationships/hyperlink" Target="consultantplus://offline/ref=2FF426DED222929BC94B0DDC4FB63B328C3BD57CC155BCB5605F840C11627CC114D763876A5723FE676D57349537A2DC041E645666D46AFC52763F15XEI2H" TargetMode = "External"/>
	<Relationship Id="rId9" Type="http://schemas.openxmlformats.org/officeDocument/2006/relationships/hyperlink" Target="consultantplus://offline/ref=2FF426DED222929BC94B0DDC4FB63B328C3BD57CC251BDB16358840C11627CC114D763876A5723FE676D57329437A2DC041E645666D46AFC52763F15XEI2H" TargetMode = "External"/>
	<Relationship Id="rId10" Type="http://schemas.openxmlformats.org/officeDocument/2006/relationships/hyperlink" Target="consultantplus://offline/ref=2FF426DED222929BC94B0DDC4FB63B328C3BD57CC250B8BA6B5C840C11627CC114D763876A5723FE676D57329537A2DC041E645666D46AFC52763F15XEI2H" TargetMode = "External"/>
	<Relationship Id="rId11" Type="http://schemas.openxmlformats.org/officeDocument/2006/relationships/hyperlink" Target="consultantplus://offline/ref=2FF426DED222929BC94B0DDC4FB63B328C3BD57CC252BDB76751840C11627CC114D763876A5723FE676D57329437A2DC041E645666D46AFC52763F15XEI2H" TargetMode = "External"/>
	<Relationship Id="rId12" Type="http://schemas.openxmlformats.org/officeDocument/2006/relationships/hyperlink" Target="consultantplus://offline/ref=2FF426DED222929BC94B0DDC4FB63B328C3BD57CC252B9B16A58840C11627CC114D763876A5723FE676D57309A37A2DC041E645666D46AFC52763F15XEI2H" TargetMode = "External"/>
	<Relationship Id="rId13" Type="http://schemas.openxmlformats.org/officeDocument/2006/relationships/hyperlink" Target="consultantplus://offline/ref=2FF426DED222929BC94B0DDC4FB63B328C3BD57CC25DBEB0655E840C11627CC114D763876A5723FE676D57339337A2DC041E645666D46AFC52763F15XEI2H" TargetMode = "External"/>
	<Relationship Id="rId14" Type="http://schemas.openxmlformats.org/officeDocument/2006/relationships/hyperlink" Target="consultantplus://offline/ref=2FF426DED222929BC94B0DDC4FB63B328C3BD57CC25CBEB46159840C11627CC114D763876A5723FE676D57309437A2DC041E645666D46AFC52763F15XEI2H" TargetMode = "External"/>
	<Relationship Id="rId15" Type="http://schemas.openxmlformats.org/officeDocument/2006/relationships/hyperlink" Target="consultantplus://offline/ref=2FF426DED222929BC94B0DDC4FB63B328C3BD57CC25DBBB16058840C11627CC114D763876A5723FE676D57329A37A2DC041E645666D46AFC52763F15XEI2H" TargetMode = "External"/>
	<Relationship Id="rId16" Type="http://schemas.openxmlformats.org/officeDocument/2006/relationships/hyperlink" Target="consultantplus://offline/ref=2FF426DED222929BC94B0DDC4FB63B328C3BD57CC25CBBB56A59840C11627CC114D763876A5723FE676D57329437A2DC041E645666D46AFC52763F15XEI2H" TargetMode = "External"/>
	<Relationship Id="rId17" Type="http://schemas.openxmlformats.org/officeDocument/2006/relationships/hyperlink" Target="consultantplus://offline/ref=2FF426DED222929BC94B0DDC4FB63B328C3BD57CC155BBB46A5B840C11627CC114D763876A5723FE676D57319A37A2DC041E645666D46AFC52763F15XEI2H" TargetMode = "External"/>
	<Relationship Id="rId18" Type="http://schemas.openxmlformats.org/officeDocument/2006/relationships/hyperlink" Target="consultantplus://offline/ref=2FF426DED222929BC94B0DDC4FB63B328C3BD57CC252BFB3615A840C11627CC114D763876A5723FE676D57329B37A2DC041E645666D46AFC52763F15XEI2H" TargetMode = "External"/>
	<Relationship Id="rId19" Type="http://schemas.openxmlformats.org/officeDocument/2006/relationships/hyperlink" Target="consultantplus://offline/ref=2FF426DED222929BC94B13D159DA65368D338270CA51B7E43E0C825B4E327A94549765D02E1425AB3629023F9235E88D43556B566DXCI9H" TargetMode = "External"/>
	<Relationship Id="rId20" Type="http://schemas.openxmlformats.org/officeDocument/2006/relationships/hyperlink" Target="consultantplus://offline/ref=2FF426DED222929BC94B13D159DA65368D338270CA51B7E43E0C825B4E327A94549765D02E1B25AB3629023F9235E88D43556B566DXCI9H" TargetMode = "External"/>
	<Relationship Id="rId21" Type="http://schemas.openxmlformats.org/officeDocument/2006/relationships/hyperlink" Target="consultantplus://offline/ref=2FF426DED222929BC94B0DDC4FB63B328C3BD57CC155B5B3635E840C11627CC114D763876A5723FE676D57349637A2DC041E645666D46AFC52763F15XEI2H" TargetMode = "External"/>
	<Relationship Id="rId22" Type="http://schemas.openxmlformats.org/officeDocument/2006/relationships/hyperlink" Target="consultantplus://offline/ref=2FF426DED222929BC94B0DDC4FB63B328C3BD57CC155B5B2635C840C11627CC114D763876A5723FE67695E359737A2DC041E645666D46AFC52763F15XEI2H" TargetMode = "External"/>
	<Relationship Id="rId23" Type="http://schemas.openxmlformats.org/officeDocument/2006/relationships/hyperlink" Target="consultantplus://offline/ref=2FF426DED222929BC94B0DDC4FB63B328C3BD57CC25CBBB56A59840C11627CC114D763876A5723FE676D57329537A2DC041E645666D46AFC52763F15XEI2H" TargetMode = "External"/>
	<Relationship Id="rId24" Type="http://schemas.openxmlformats.org/officeDocument/2006/relationships/hyperlink" Target="consultantplus://offline/ref=2FF426DED222929BC94B0DDC4FB63B328C3BD57CC257B9BB615C840C11627CC114D763876A5723FE676D57329437A2DC041E645666D46AFC52763F15XEI2H" TargetMode = "External"/>
	<Relationship Id="rId25" Type="http://schemas.openxmlformats.org/officeDocument/2006/relationships/hyperlink" Target="consultantplus://offline/ref=2FF426DED222929BC94B0DDC4FB63B328C3BD57CC155BCB5605F840C11627CC114D763876A5723FE676D57349537A2DC041E645666D46AFC52763F15XEI2H" TargetMode = "External"/>
	<Relationship Id="rId26" Type="http://schemas.openxmlformats.org/officeDocument/2006/relationships/hyperlink" Target="consultantplus://offline/ref=2FF426DED222929BC94B0DDC4FB63B328C3BD57CC25DBBB16058840C11627CC114D763876A5723FE676D57329A37A2DC041E645666D46AFC52763F15XEI2H" TargetMode = "External"/>
	<Relationship Id="rId27" Type="http://schemas.openxmlformats.org/officeDocument/2006/relationships/hyperlink" Target="consultantplus://offline/ref=2FF426DED222929BC94B0DDC4FB63B328C3BD57CC25CBBB56A59840C11627CC114D763876A5723FE676D57329537A2DC041E645666D46AFC52763F15XEI2H" TargetMode = "External"/>
	<Relationship Id="rId28" Type="http://schemas.openxmlformats.org/officeDocument/2006/relationships/hyperlink" Target="consultantplus://offline/ref=2FF426DED222929BC94B0DDC4FB63B328C3BD57CC25CBEB46159840C11627CC114D763876A5723FE676D57309437A2DC041E645666D46AFC52763F15XEI2H" TargetMode = "External"/>
	<Relationship Id="rId29" Type="http://schemas.openxmlformats.org/officeDocument/2006/relationships/hyperlink" Target="consultantplus://offline/ref=2FF426DED222929BC94B0DDC4FB63B328C3BD57CC155BBB46A5B840C11627CC114D763876A5723FE676D57319A37A2DC041E645666D46AFC52763F15XEI2H" TargetMode = "External"/>
	<Relationship Id="rId30" Type="http://schemas.openxmlformats.org/officeDocument/2006/relationships/hyperlink" Target="consultantplus://offline/ref=2FF426DED222929BC94B0DDC4FB63B328C3BD57CC251BDB16358840C11627CC114D763876A5723FE676D57329B37A2DC041E645666D46AFC52763F15XEI2H" TargetMode = "External"/>
	<Relationship Id="rId31" Type="http://schemas.openxmlformats.org/officeDocument/2006/relationships/hyperlink" Target="consultantplus://offline/ref=2FF426DED222929BC94B0DDC4FB63B328C3BD57CC252BDB76751840C11627CC114D763876A5723FE676D57329437A2DC041E645666D46AFC52763F15XEI2H" TargetMode = "External"/>
	<Relationship Id="rId32" Type="http://schemas.openxmlformats.org/officeDocument/2006/relationships/hyperlink" Target="consultantplus://offline/ref=2FF426DED222929BC94B0DDC4FB63B328C3BD57CC254BCBB6650840C11627CC114D763876A5723FE676D57329B37A2DC041E645666D46AFC52763F15XEI2H" TargetMode = "External"/>
	<Relationship Id="rId33" Type="http://schemas.openxmlformats.org/officeDocument/2006/relationships/hyperlink" Target="consultantplus://offline/ref=2FF426DED222929BC94B0DDC4FB63B328C3BD57CC254BCBB6650840C11627CC114D763876A5723FE676D57339237A2DC041E645666D46AFC52763F15XEI2H" TargetMode = "External"/>
	<Relationship Id="rId34" Type="http://schemas.openxmlformats.org/officeDocument/2006/relationships/hyperlink" Target="consultantplus://offline/ref=2FF426DED222929BC94B0DDC4FB63B328C3BD57CC154BDB36159840C11627CC114D763876A5723FE676D5E3A9437A2DC041E645666D46AFC52763F15XEI2H" TargetMode = "External"/>
	<Relationship Id="rId35" Type="http://schemas.openxmlformats.org/officeDocument/2006/relationships/hyperlink" Target="consultantplus://offline/ref=2FF426DED222929BC94B0DDC4FB63B328C3BD57CC251BDB16358840C11627CC114D763876A5723FE676D57339337A2DC041E645666D46AFC52763F15XEI2H" TargetMode = "External"/>
	<Relationship Id="rId36" Type="http://schemas.openxmlformats.org/officeDocument/2006/relationships/hyperlink" Target="consultantplus://offline/ref=2FF426DED222929BC94B0DDC4FB63B328C3BD57CC254BCBB6650840C11627CC114D763876A5723FE676D57339237A2DC041E645666D46AFC52763F15XEI2H" TargetMode = "External"/>
	<Relationship Id="rId37" Type="http://schemas.openxmlformats.org/officeDocument/2006/relationships/hyperlink" Target="consultantplus://offline/ref=2FF426DED222929BC94B0DDC4FB63B328C3BD57CC254BCBB6650840C11627CC114D763876A5723FE676D57339237A2DC041E645666D46AFC52763F15XEI2H" TargetMode = "External"/>
	<Relationship Id="rId38" Type="http://schemas.openxmlformats.org/officeDocument/2006/relationships/hyperlink" Target="consultantplus://offline/ref=2FF426DED222929BC94B0DDC4FB63B328C3BD57CC254BCBB6650840C11627CC114D763876A5723FE676D57339237A2DC041E645666D46AFC52763F15XEI2H" TargetMode = "External"/>
	<Relationship Id="rId39" Type="http://schemas.openxmlformats.org/officeDocument/2006/relationships/hyperlink" Target="consultantplus://offline/ref=2FF426DED222929BC94B0DDC4FB63B328C3BD57CC155BCB5605F840C11627CC114D763876A5723FE676D57349537A2DC041E645666D46AFC52763F15XEI2H" TargetMode = "External"/>
	<Relationship Id="rId40" Type="http://schemas.openxmlformats.org/officeDocument/2006/relationships/hyperlink" Target="consultantplus://offline/ref=2FF426DED222929BC94B0DDC4FB63B328C3BD57CC254BCBB6650840C11627CC114D763876A5723FE676D57339237A2DC041E645666D46AFC52763F15XEI2H" TargetMode = "External"/>
	<Relationship Id="rId41" Type="http://schemas.openxmlformats.org/officeDocument/2006/relationships/hyperlink" Target="consultantplus://offline/ref=2FF426DED222929BC94B0DDC4FB63B328C3BD57CC252BDB76751840C11627CC114D763876A5723FE676D57329437A2DC041E645666D46AFC52763F15XEI2H" TargetMode = "External"/>
	<Relationship Id="rId42" Type="http://schemas.openxmlformats.org/officeDocument/2006/relationships/hyperlink" Target="consultantplus://offline/ref=2FF426DED222929BC94B0DDC4FB63B328C3BD57CC254BCBB6650840C11627CC114D763876A5723FE676D57339237A2DC041E645666D46AFC52763F15XEI2H" TargetMode = "External"/>
	<Relationship Id="rId43" Type="http://schemas.openxmlformats.org/officeDocument/2006/relationships/hyperlink" Target="consultantplus://offline/ref=2FF426DED222929BC94B0DDC4FB63B328C3BD57CC254BCBB6650840C11627CC114D763876A5723FE676D57339237A2DC041E645666D46AFC52763F15XEI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Вологодской городской Думы от 27.11.2014 N 104
(ред. от 23.06.2022)
"Об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города Вологды"
(принято Вологодской городской Думой 27.11.2014)</dc:title>
  <dcterms:created xsi:type="dcterms:W3CDTF">2023-03-09T07:08:23Z</dcterms:created>
</cp:coreProperties>
</file>