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94" w:rsidRPr="00561A94" w:rsidRDefault="00561A94" w:rsidP="00C967CD">
      <w:pPr>
        <w:spacing w:after="24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ПРАВИТЕЛЬСТВО ВОЛОГОДСКОЙ ОБЛАСТИ</w:t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</w:t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18 марта 2019 года N 268</w:t>
      </w:r>
      <w:proofErr w:type="gramStart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</w:t>
      </w:r>
      <w:proofErr w:type="gramEnd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создании и организации исполнительными органами Вологодской области системы внутреннего обеспечения соответствия требованиям антимонопольного законодательства</w:t>
      </w:r>
    </w:p>
    <w:p w:rsidR="00561A94" w:rsidRPr="00561A94" w:rsidRDefault="00561A94" w:rsidP="00C96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16 января 2025 года)</w:t>
      </w:r>
    </w:p>
    <w:p w:rsidR="00561A94" w:rsidRPr="00561A94" w:rsidRDefault="00561A94" w:rsidP="00C96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5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постановлений Правительства Вологодской области от 29.04.2019 N 427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6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 08.07.2019 N 623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7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 25.01.2021 N 83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 09.01.2024 N 4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9" w:anchor="64U0IK" w:history="1">
        <w:proofErr w:type="gramStart"/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</w:t>
        </w:r>
        <w:proofErr w:type="gramEnd"/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 xml:space="preserve">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Национального плана развития конкуренции в Российской Федерации на 2018 - 2020 </w:t>
      </w:r>
      <w:hyperlink r:id="rId10" w:anchor="7E00KE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годы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 </w:t>
      </w:r>
      <w:hyperlink r:id="rId11" w:anchor="7D20K3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Указом Президента Российской Федерации от 21 декабря 2017 года N 618 "Об основных направлениях государственной политики по развитию конкуренции"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</w:t>
      </w:r>
      <w:hyperlink r:id="rId12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распоряжения Правительства Российской Федерации от 18 октября 2018 года N 2258-р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Правительство области постановляет: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Исполнительным органам области, являющимся юридическими лицами: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 </w:t>
      </w:r>
      <w:hyperlink r:id="rId13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срок до 1 мая 2019 года принять правовые акты по созданию и организации системы внутреннего обеспечения соответствия требованиям антимонопольного законодательства (далее также - антимонопольный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при создании и организации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методическими рекомендациями, утвержденными настоящим постановлением;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ежегодно в срок до 1 февраля года, следующего за отчетным, представлять в Главное управление конкурентной политики области доклад об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 </w:t>
      </w:r>
      <w:hyperlink r:id="rId14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постановлений Правительства Вологодской области от 25.01.2021 N 83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Государственно-правовому департаменту Правительства области в срок до 1 июня 2019 года подготовить и обеспечить внесение на заседание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области проекта постановления Правительства области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созданию и организации системы внутреннего обеспечения соответствия требованиям антимонопольного законодательства в Правительстве области, руководствуясь методическими рекомендациями, утвержденными настоящим постановлением.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6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29.04.2019 N 427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прилагаемые методические рекомендации по созданию и организации исполнительными органами области системы внутреннего обеспечения соответствия требованиям антимонопольного законодательства.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7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Установить, что создание и организация исполнительными органами области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пределах установленной штатной численности исполнительных органов области.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18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Рекомендовать органам местного самоуправления муниципальных образований области: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срок до 1 мая 2019 года принять муниципальные правовые акты по созданию и организации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создании и организации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руководствоваться методическими рекомендациями, утвержде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 настоящим постановлением;</w:t>
      </w:r>
    </w:p>
    <w:p w:rsidR="00C967CD" w:rsidRDefault="00C967CD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 в срок до 1 февраля года, следующего за отчетным, представлять в Главное управление конкурентной политики области доклад об </w:t>
      </w:r>
      <w:proofErr w:type="gramStart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ред. </w:t>
      </w:r>
      <w:hyperlink r:id="rId19" w:anchor="64U0IK" w:history="1">
        <w:r w:rsidR="00561A94"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постановлений Правительства Вологодской области от 25.01.2021 N 83</w:t>
        </w:r>
      </w:hyperlink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0" w:anchor="64U0IK" w:history="1">
        <w:r w:rsidR="00561A94"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 16.01.2025 N 38</w:t>
        </w:r>
      </w:hyperlink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6. Главному управлению конкурентной политики области: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21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постановлений Правительства Вологодской области от 25.01.2021 N 83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2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оказывать исполнительным органам области и органам местного самоуправления муниципальных образований области методическую поддержку по вопросам создания и организации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23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срок до 1 марта года, следующего за отчетным, представлять сводный доклад об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Губернатору области.</w:t>
      </w:r>
    </w:p>
    <w:p w:rsidR="00C967CD" w:rsidRDefault="00C967CD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Губернатора области А.В.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Гуркину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24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об исполнении (ходе исполнения) настоящего постановления представлять ежегодно не позднее 1 апреля.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(п. 7 в ред. </w:t>
      </w:r>
      <w:hyperlink r:id="rId25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09.01.2024 N 4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Настоящее постановление вступает в силу со дня его официального опубликования.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C967CD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поручению Губернатора области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заместитель Губернатора области,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полномочный представитель Губернатора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области и Правительства области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Законодательном Собрании области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Э.Н.ЗАЙНАК</w:t>
      </w:r>
    </w:p>
    <w:p w:rsidR="00561A94" w:rsidRPr="00561A94" w:rsidRDefault="00561A94" w:rsidP="00C967CD">
      <w:pPr>
        <w:spacing w:after="240" w:line="330" w:lineRule="atLeas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Утверждены</w:t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Постановлением</w:t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Правительства области</w:t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18 марта 2019 г. N 268</w:t>
      </w:r>
    </w:p>
    <w:p w:rsidR="00561A94" w:rsidRPr="00561A94" w:rsidRDefault="00561A94" w:rsidP="00C967CD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МЕТОДИЧЕСКИЕ РЕКОМЕНДАЦИИ ПО СОЗДАНИЮ И ОРГАНИЗАЦИИ ИСПОЛНИТЕЛЬНЫМИ ОРГАНАМИ ОБЛАСТИ СИСТЕМЫ ВНУТРЕННЕГО ОБЕСПЕЧЕНИЯ СООТВЕТСТВИЯ ТРЕБОВАНИЯМ АНТИМОНОПОЛЬНОГО ЗАКОНОДАТЕЛЬСТВА (ДАЛЕЕ - МЕТОДИЧЕСКИЕ РЕКОМЕНДАЦИИ)</w:t>
      </w:r>
    </w:p>
    <w:p w:rsidR="00561A94" w:rsidRPr="00561A94" w:rsidRDefault="00561A94" w:rsidP="00C96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26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61A94" w:rsidRPr="00561A94" w:rsidRDefault="00561A94" w:rsidP="00C967CD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I. Общие положения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Настоящие методические рекомендации разработаны в целях формирования единого подхода к созданию и организации исполнительными органами области (далее - органы власти) системы внутреннего обеспечения соответствия требованиям антимонопольного законодательства (далее -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антимонопольный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27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Термины, используемые в настоящих методических рекоменд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ациях, означают следующее: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 об антимонопольном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документ, содержащий информацию об организации в органе власти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аенса</w:t>
      </w:r>
      <w:proofErr w:type="spellEnd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его функционировании;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коллегиальный орган - совещательный орган органа власти, осуществляющий оценку эффективности функционирования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 </w:t>
      </w:r>
      <w:hyperlink r:id="rId28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постановления Правительства Вологодской области от 16.01.2025 N 38</w:t>
        </w:r>
      </w:hyperlink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967CD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уполномоченное подразделение (должностное лицо) - подразделение органа власти (должностное лицо), осуществляющее (осуществляющий) внедрение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контроль за его исполнением в органе власти.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понятия, используемые в методических рекомендациях, применяются в значениях, определенных </w:t>
      </w:r>
      <w:hyperlink r:id="rId29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0" w:anchor="7D20K3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Гражданским кодексом Российской Федерации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1" w:anchor="7D20K3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Федеральным законом от 26 июля 2006 года N 135-ФЗ "О защите конкуренции"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2" w:anchor="64U0IK" w:history="1">
        <w:r w:rsidRPr="00561A94">
          <w:rPr>
            <w:rFonts w:ascii="Times New Roman" w:eastAsia="Times New Roman" w:hAnsi="Times New Roman" w:cs="Times New Roman"/>
            <w:color w:val="2C4B99"/>
            <w:sz w:val="24"/>
            <w:szCs w:val="24"/>
            <w:u w:val="single"/>
            <w:lang w:eastAsia="ru-RU"/>
          </w:rPr>
          <w:t>распоряжением Правительства Российской Федерации от 18 октября 2018 года N 2258-р "Об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законодательства"</w:t>
        </w:r>
      </w:hyperlink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другими правовыми актами, регулирующими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конкуренции.</w:t>
      </w:r>
    </w:p>
    <w:p w:rsidR="00561A94" w:rsidRPr="00561A94" w:rsidRDefault="00561A94" w:rsidP="00C967CD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II. Цели, задачи и принципы </w:t>
      </w:r>
      <w:proofErr w:type="gramStart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комплаенса</w:t>
      </w:r>
      <w:proofErr w:type="spellEnd"/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Цели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обеспечение соответствия деятельности органа власти требованиям антимонопольного законодательства;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C967CD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профилактика нарушения требований антимонопольного законодательства в деятельности органа власти.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Задачи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выявление рисков нарушения антимонопольного законодательства;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управление рисками нарушения антимонопольного законодательства;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соответствием деятельности органа власти требованиям антимонопольного законодательства;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г) оценка эффективности функционирования в органе власти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 организации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власти рекомендуется руководствоваться следующими принципами:</w:t>
      </w:r>
    </w:p>
    <w:p w:rsidR="00561A94" w:rsidRPr="00561A94" w:rsidRDefault="00C967CD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заинтересованность руководителя органа власти в эффективности функционирован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антимонопольного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регулярность оценки рисков нарушения ант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имонопольного законодательства;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обеспечение информационной открытости функционирования в органе власти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непрерывность функционирования антимонопольн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proofErr w:type="spellStart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власти;</w:t>
      </w:r>
    </w:p>
    <w:p w:rsidR="00C967CD" w:rsidRDefault="00C967CD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совершенствование </w:t>
      </w:r>
      <w:proofErr w:type="gramStart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1A94" w:rsidRPr="00561A94" w:rsidRDefault="00561A94" w:rsidP="00C967CD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Акт об </w:t>
      </w:r>
      <w:proofErr w:type="gramStart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антимонопольном</w:t>
      </w:r>
      <w:proofErr w:type="gramEnd"/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комплае</w:t>
      </w:r>
      <w:r w:rsidR="00C96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2ч</w:t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нсе</w:t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правовом акте по созданию и организации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власти содержатся: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сведения об уполномоченном подразделении (должностном лице), ответственном за функционирование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власти, и о коллегиальном органе, осуществляющем оценку эффе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ктивности его функционирования;</w:t>
      </w:r>
    </w:p>
    <w:p w:rsidR="00C967CD" w:rsidRDefault="00C967CD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порядок выявления и оценки рисков нарушения антимонопольного законодательства при осуществлении орг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власти своей деятельности;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порядок ознакомления государственных служащих органа власти с актом об организац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антимонопольного </w:t>
      </w:r>
      <w:proofErr w:type="spellStart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комплаенса;</w:t>
      </w:r>
      <w:proofErr w:type="spellEnd"/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меры, направленные на осуществление органом власти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функционированием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ключевые показатели и порядок оценки эффективности функционирования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власти.</w:t>
      </w:r>
    </w:p>
    <w:p w:rsidR="00C967CD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Акт об антимонопольном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на официальном сайте органа власти в информационно-телекоммуникационной сети "Интернет" (далее - официальный сайт).</w:t>
      </w:r>
    </w:p>
    <w:p w:rsidR="00561A94" w:rsidRPr="00561A94" w:rsidRDefault="00561A94" w:rsidP="00C967CD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Уполномоченное подразделение (должностное лицо) и коллегиальный орган</w:t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Общий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функционированием в органе власти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руково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дителем органа власти, который: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рассматривает доклад об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принимает меры, направленные на уст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ранение выявленных недостатков;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осуществляет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анением выявленных недостатков;</w:t>
      </w:r>
    </w:p>
    <w:p w:rsid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осуществляет взаимодействие с антимонопольным органом, в том числе в части, касающейся вопросов, связанных с проводим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проверками в органе власти.</w:t>
      </w:r>
    </w:p>
    <w:p w:rsidR="00C967CD" w:rsidRPr="00561A94" w:rsidRDefault="00C967CD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В целях организации и функционирования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власти руководитель определяет уполномоченное подразделение (должностное лицо), состав которого устанавливает в соответствии с организационной структурой, штатной численностью и предметом деятельности органа власти.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При определении уполномоченного подразделения (должностного лица) рекомендуется руководствоваться следующими принципами: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подотчетность уполномоченного подразделения (должностного лица) непосредственно руководителю органа власти;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достаточность полномочий и ресурсов, необходимых для выполнения своих задач уполномоченным подразделением (должностным лицом).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 компетенции уполномоченного подразделения (должностного лица) относятся следующие функции: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подготовка и представление руководителю органа власти акта об антимонопольном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(внесении изменений в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антимонопольный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внутриведомственных документов органа власти, регламентирующих процедуры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вероятности возникновения рисков нарушения ант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имонопольного законодательства</w:t>
      </w:r>
      <w:proofErr w:type="gramEnd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выявление конфликта интересов в деятельности государственных служащих органа власти в сфере функционирования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разработка предложений по его предотвращению;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консультирование государственных служащих органа власти по вопросам, связанным с соблюдением антимонопольного законодательства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антимонопольным </w:t>
      </w:r>
      <w:proofErr w:type="spellStart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комплаенсом;</w:t>
      </w:r>
      <w:proofErr w:type="spellEnd"/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организация взаимодействия с другими структурными подразделениями органа власти по вопросам, связанным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антимонопольным </w:t>
      </w:r>
      <w:proofErr w:type="spellStart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комплаенсом;</w:t>
      </w:r>
      <w:proofErr w:type="spellEnd"/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информирование руководителя органа власти о документах органа власти, которые могут повлечь нарушение ант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имонопольного законодательства;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иные функции, связанные с функционировани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</w:t>
      </w:r>
      <w:proofErr w:type="gramStart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proofErr w:type="gramEnd"/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комплаенса.</w:t>
      </w:r>
    </w:p>
    <w:p w:rsidR="00C967CD" w:rsidRDefault="00C967CD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Оценку эффективности организации и функционирования в органе власти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коллегиальный орган.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 функциям коллегиального органа должны относиться: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рассмотрение и оценка мероприятий органа власти в части, касающейся функционирования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проведение (не реже одного раза в год) оценки достижения ключевых показателей эффективности антимонопольного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комплаенса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органе власти;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рассмотрение и утверждение доклада об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комплаенсе</w:t>
      </w:r>
      <w:proofErr w:type="spell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Функции коллегиального органа могут быть возложены на общественный совет при органе власти.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C967CD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/>
      </w:r>
      <w:r w:rsidRPr="0056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V. Выявление и оценка рисков нарушения антимонопольного законодательства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целях выявления рисков нарушения антимонопольного законодательства уполномоченным подразделением (должностным лицом) н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регулярной основе проводятся: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выявленных нарушений антимонопольного законодательства в деятельности органа власти за предыдущие 3 года (наличие предостережений, предупреждений, штр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афов, жалоб, возбужденных дел);</w:t>
      </w:r>
      <w:proofErr w:type="gramEnd"/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анализ нормативны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правовых актов органа власти;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анализ проектов нормативны</w:t>
      </w:r>
      <w:r w:rsidR="00C967CD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правовых актов органа власти;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мониторинг и анализ практики применения органом власти антимонопольного законодательства.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реализуются следующие мероприятия: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осуществление сбора в структурных подразделениях органа власти сведений о наличии нарушений антимонопольного законодательства;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составление перечня нарушений антимонопольного законодательства в органе власти, который содержит классифицированные по сферам деятельности органа власти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мерах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устранению нарушения, а также о мерах, направленных органом власти на недопущение повторения нарушения.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проведении (не реже одного раза в год) уполномоченным подразделением (должностным лицом) анализа нормативных правовых актов органа власти реализуются следующие мероприятия: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разработка и размещение на официальном сайте исчерпывающего перечня нормативных правовых актов органа власти (далее - перечень актов) с приложением к перечню актов текстов таких актов, за исключением актов, содержащих сведения, относящиеся к государственной тайне;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561A94" w:rsidRPr="00561A94" w:rsidRDefault="00C967CD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представление руководителю органа власти сводного доклада с обоснованием целесообразности (нецелесообразности) внесения изменений в нормативные правовые акты.</w:t>
      </w:r>
      <w:r w:rsidR="00561A94"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проведении мониторинга и анализа практики применения антимонопольного законодательства в органе власти уполномоченным подразделением (должностным лицом) реализуются следующие мероприятия: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размещение проектов нормативных правовых актов на </w:t>
      </w:r>
      <w:proofErr w:type="gramStart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едином</w:t>
      </w:r>
      <w:proofErr w:type="gramEnd"/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региональном интернет-портале в целях их общественного обсуждения;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осуществление на постоянной основе сбора сведений о правоприменительной практике в органе власти;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подготовка по итогам сбора информации, предусмотренной подпунктом "б" настоящего пункта, аналитической справки об изменениях и основных аспектах правоприменительной практики в органе власти;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проведение (при необходимости) рабочих совещаний с приглашением представителей антимонопольного органа по обсуждению результатов правоприменительной практики в органе власти.</w:t>
      </w:r>
    </w:p>
    <w:p w:rsidR="00C967CD" w:rsidRDefault="00C967CD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выявлении рисков нарушения антимонопольного законодательства уполномоченным подразделением (должностным лицом) проводится оценка таких рисков с учетом следующих показателей: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факторы, которые отрицательно влияют на отношение институтов гражданского общества к деятельности органа власти по развитию конкуренции;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возбуждение дела о нарушении антимонопольного законодательства;</w:t>
      </w:r>
    </w:p>
    <w:p w:rsidR="00561A94" w:rsidRPr="00561A94" w:rsidRDefault="00561A94" w:rsidP="00C967CD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привлечение к административной ответственности должностных лиц органа власти.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967CD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Выявляемые риски нарушения антимонопольного законодательства распределяются уполномоченным органом (должностным лицом) по уровням согласно приложению к настоящим методическим рекомендациям.</w:t>
      </w:r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61A94" w:rsidRPr="00561A94" w:rsidRDefault="00561A94" w:rsidP="00561A94">
      <w:pPr>
        <w:spacing w:after="0" w:line="33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На основе проведенной оценки рисков нарушения антимонопольного законодательства уполномоченным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  <w:r w:rsidRPr="0056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A94" w:rsidRPr="00561A94" w:rsidRDefault="00561A94" w:rsidP="00561A94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2448" w:rsidRPr="00561A94" w:rsidRDefault="008A2448" w:rsidP="00561A94">
      <w:pPr>
        <w:jc w:val="both"/>
      </w:pPr>
    </w:p>
    <w:sectPr w:rsidR="008A2448" w:rsidRPr="00561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4D"/>
    <w:rsid w:val="000964AF"/>
    <w:rsid w:val="00561A94"/>
    <w:rsid w:val="007A724D"/>
    <w:rsid w:val="008A2448"/>
    <w:rsid w:val="00C967CD"/>
    <w:rsid w:val="00DA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F"/>
  </w:style>
  <w:style w:type="paragraph" w:styleId="1">
    <w:name w:val="heading 1"/>
    <w:basedOn w:val="a"/>
    <w:next w:val="a"/>
    <w:link w:val="10"/>
    <w:uiPriority w:val="9"/>
    <w:qFormat/>
    <w:rsid w:val="00096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6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4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6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6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4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964AF"/>
    <w:rPr>
      <w:b/>
      <w:bCs/>
    </w:rPr>
  </w:style>
  <w:style w:type="paragraph" w:customStyle="1" w:styleId="formattext">
    <w:name w:val="formattext"/>
    <w:basedOn w:val="a"/>
    <w:rsid w:val="0056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1A94"/>
    <w:rPr>
      <w:color w:val="0000FF"/>
      <w:u w:val="single"/>
    </w:rPr>
  </w:style>
  <w:style w:type="paragraph" w:customStyle="1" w:styleId="headertext">
    <w:name w:val="headertext"/>
    <w:basedOn w:val="a"/>
    <w:rsid w:val="0056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AF"/>
  </w:style>
  <w:style w:type="paragraph" w:styleId="1">
    <w:name w:val="heading 1"/>
    <w:basedOn w:val="a"/>
    <w:next w:val="a"/>
    <w:link w:val="10"/>
    <w:uiPriority w:val="9"/>
    <w:qFormat/>
    <w:rsid w:val="00096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64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64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4A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96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64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964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0964AF"/>
    <w:rPr>
      <w:b/>
      <w:bCs/>
    </w:rPr>
  </w:style>
  <w:style w:type="paragraph" w:customStyle="1" w:styleId="formattext">
    <w:name w:val="formattext"/>
    <w:basedOn w:val="a"/>
    <w:rsid w:val="0056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61A94"/>
    <w:rPr>
      <w:color w:val="0000FF"/>
      <w:u w:val="single"/>
    </w:rPr>
  </w:style>
  <w:style w:type="paragraph" w:customStyle="1" w:styleId="headertext">
    <w:name w:val="headertext"/>
    <w:basedOn w:val="a"/>
    <w:rsid w:val="0056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07603723" TargetMode="External"/><Relationship Id="rId18" Type="http://schemas.openxmlformats.org/officeDocument/2006/relationships/hyperlink" Target="https://docs.cntd.ru/document/407603723" TargetMode="External"/><Relationship Id="rId26" Type="http://schemas.openxmlformats.org/officeDocument/2006/relationships/hyperlink" Target="https://docs.cntd.ru/document/4076037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7460676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cs.cntd.ru/document/574606762" TargetMode="External"/><Relationship Id="rId12" Type="http://schemas.openxmlformats.org/officeDocument/2006/relationships/hyperlink" Target="https://docs.cntd.ru/document/551459493" TargetMode="External"/><Relationship Id="rId17" Type="http://schemas.openxmlformats.org/officeDocument/2006/relationships/hyperlink" Target="https://docs.cntd.ru/document/407603723" TargetMode="External"/><Relationship Id="rId25" Type="http://schemas.openxmlformats.org/officeDocument/2006/relationships/hyperlink" Target="https://docs.cntd.ru/document/407051287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53272563" TargetMode="External"/><Relationship Id="rId20" Type="http://schemas.openxmlformats.org/officeDocument/2006/relationships/hyperlink" Target="https://docs.cntd.ru/document/407603723" TargetMode="External"/><Relationship Id="rId29" Type="http://schemas.openxmlformats.org/officeDocument/2006/relationships/hyperlink" Target="https://docs.cntd.ru/document/900493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422516" TargetMode="External"/><Relationship Id="rId11" Type="http://schemas.openxmlformats.org/officeDocument/2006/relationships/hyperlink" Target="https://docs.cntd.ru/document/556098509" TargetMode="External"/><Relationship Id="rId24" Type="http://schemas.openxmlformats.org/officeDocument/2006/relationships/hyperlink" Target="https://docs.cntd.ru/document/407603723" TargetMode="External"/><Relationship Id="rId32" Type="http://schemas.openxmlformats.org/officeDocument/2006/relationships/hyperlink" Target="https://docs.cntd.ru/document/551459493" TargetMode="External"/><Relationship Id="rId5" Type="http://schemas.openxmlformats.org/officeDocument/2006/relationships/hyperlink" Target="https://docs.cntd.ru/document/553272563" TargetMode="External"/><Relationship Id="rId15" Type="http://schemas.openxmlformats.org/officeDocument/2006/relationships/hyperlink" Target="https://docs.cntd.ru/document/407603723" TargetMode="External"/><Relationship Id="rId23" Type="http://schemas.openxmlformats.org/officeDocument/2006/relationships/hyperlink" Target="https://docs.cntd.ru/document/407603723" TargetMode="External"/><Relationship Id="rId28" Type="http://schemas.openxmlformats.org/officeDocument/2006/relationships/hyperlink" Target="https://docs.cntd.ru/document/407603723" TargetMode="External"/><Relationship Id="rId10" Type="http://schemas.openxmlformats.org/officeDocument/2006/relationships/hyperlink" Target="https://docs.cntd.ru/document/556098509" TargetMode="External"/><Relationship Id="rId19" Type="http://schemas.openxmlformats.org/officeDocument/2006/relationships/hyperlink" Target="https://docs.cntd.ru/document/574606762" TargetMode="External"/><Relationship Id="rId31" Type="http://schemas.openxmlformats.org/officeDocument/2006/relationships/hyperlink" Target="https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07603723" TargetMode="External"/><Relationship Id="rId14" Type="http://schemas.openxmlformats.org/officeDocument/2006/relationships/hyperlink" Target="https://docs.cntd.ru/document/574606762" TargetMode="External"/><Relationship Id="rId22" Type="http://schemas.openxmlformats.org/officeDocument/2006/relationships/hyperlink" Target="https://docs.cntd.ru/document/407603723" TargetMode="External"/><Relationship Id="rId27" Type="http://schemas.openxmlformats.org/officeDocument/2006/relationships/hyperlink" Target="https://docs.cntd.ru/document/407603723" TargetMode="External"/><Relationship Id="rId30" Type="http://schemas.openxmlformats.org/officeDocument/2006/relationships/hyperlink" Target="https://docs.cntd.ru/document/9027690" TargetMode="External"/><Relationship Id="rId8" Type="http://schemas.openxmlformats.org/officeDocument/2006/relationships/hyperlink" Target="https://docs.cntd.ru/document/407051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2740</Words>
  <Characters>15619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Л.Р. Стеценко</dc:creator>
  <cp:keywords/>
  <dc:description/>
  <cp:lastModifiedBy>Л.Р. Стеценко</cp:lastModifiedBy>
  <cp:revision>2</cp:revision>
  <dcterms:created xsi:type="dcterms:W3CDTF">2025-08-20T05:31:00Z</dcterms:created>
  <dcterms:modified xsi:type="dcterms:W3CDTF">2025-08-20T05:50:00Z</dcterms:modified>
</cp:coreProperties>
</file>